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710E" w:rsidRDefault="00AB710E" w:rsidP="006759B2">
      <w:pPr>
        <w:pStyle w:val="1"/>
        <w:rPr>
          <w:rFonts w:hint="eastAsia"/>
        </w:rPr>
      </w:pPr>
      <w:r w:rsidRPr="0014071F">
        <w:rPr>
          <w:rFonts w:hint="eastAsia"/>
        </w:rPr>
        <w:t>眉山市委组织部</w:t>
      </w:r>
      <w:r>
        <w:rPr>
          <w:rFonts w:hint="eastAsia"/>
        </w:rPr>
        <w:t>:</w:t>
      </w:r>
      <w:r w:rsidRPr="006759B2">
        <w:rPr>
          <w:rFonts w:hint="eastAsia"/>
        </w:rPr>
        <w:t>组工干部要提升“四种能力”补强“四块短板”</w:t>
      </w:r>
    </w:p>
    <w:p w:rsidR="00AB710E" w:rsidRDefault="00AB710E" w:rsidP="00AB710E">
      <w:pPr>
        <w:ind w:firstLineChars="200" w:firstLine="420"/>
      </w:pPr>
      <w:r>
        <w:rPr>
          <w:rFonts w:hint="eastAsia"/>
        </w:rPr>
        <w:t>建设“讲政治、重公道、业务精、作风好”的模范部门，是建立在每名组工干部个体优秀基础上的，要求每名组工干部都要有过硬的能力素养，因此要着力提升“四种能力”，补强“四块短板”。</w:t>
      </w:r>
    </w:p>
    <w:p w:rsidR="00AB710E" w:rsidRDefault="00AB710E" w:rsidP="00AB710E">
      <w:pPr>
        <w:ind w:firstLineChars="200" w:firstLine="420"/>
      </w:pPr>
      <w:r>
        <w:rPr>
          <w:rFonts w:hint="eastAsia"/>
        </w:rPr>
        <w:t>提升战略思维能力，补强格局短板。有的干部在工作中还存在把不准方向、找不准路子、“见子打子”等问题，需要进一步培养提高战略思维能力。要善于观大势。从中央、省委和市委的重大决策部署中观“势”，准确把握党建和组织工作的发展方向，准确把握重点任务、重要要求，研究思考我们应该怎么做。要善于谋全局。站位全局谋划推进工作，系统考虑干部、组织、人才工作，统筹考虑工作推进中的各个环节，处理好局部和整体的关系。要善于想长远。把握好工作规律，研判发展趋势，前瞻思考谋划工作。把握好目标任务，坚持稳中求进工作总基调。把握好今后工作开展，一切工作都要立足当前、着眼长远。</w:t>
      </w:r>
    </w:p>
    <w:p w:rsidR="00AB710E" w:rsidRDefault="00AB710E" w:rsidP="00AB710E">
      <w:pPr>
        <w:ind w:firstLineChars="200" w:firstLine="420"/>
      </w:pPr>
      <w:r>
        <w:rPr>
          <w:rFonts w:hint="eastAsia"/>
        </w:rPr>
        <w:t>提升政策解析能力，补强业务短板。组工干部要做“政策通”“活字典”。但有的干部对政策理解不深，进而不能用准用好，需要进一步提高政策解析能力。要研深析透政策。对中央、省委、市委的重大部署要熟悉，对党章、准则、条例等党内法规要了然于心，对党建和组织工作的决定、意见、制度要准确把握。要正确运用政策。掌握政策的精神要义和条款规定，掌握其适用对象、适用范围，工作中正确运用。要准确解释政策。对涉及组织工作的政策咨询、业务办理、工作协调，要准确做好政策宣传解释。</w:t>
      </w:r>
    </w:p>
    <w:p w:rsidR="00AB710E" w:rsidRDefault="00AB710E" w:rsidP="00AB710E">
      <w:pPr>
        <w:ind w:firstLineChars="200" w:firstLine="420"/>
      </w:pPr>
      <w:r>
        <w:rPr>
          <w:rFonts w:hint="eastAsia"/>
        </w:rPr>
        <w:t>提升参谋助手能力，补强创新短板。主动对接中央、省委和市委重大决策部署，思考提出工作建议。但有的干部还存在工作被动、按部就班等问题，需要进一步提高参谋助手能力。在干部工作上，围绕加强干部的育、选、用、管，研究思路举措。在人才工作上，围绕推进人才的引、育、用、留发生格局性变化，思考谋划工作。在推进基层党建上，围绕提升基层党组织组织力、增强整体功能，研究创新载体机制。</w:t>
      </w:r>
    </w:p>
    <w:p w:rsidR="00AB710E" w:rsidRDefault="00AB710E" w:rsidP="00AB710E">
      <w:pPr>
        <w:ind w:firstLineChars="200" w:firstLine="420"/>
        <w:rPr>
          <w:rFonts w:hint="eastAsia"/>
        </w:rPr>
      </w:pPr>
      <w:r>
        <w:rPr>
          <w:rFonts w:hint="eastAsia"/>
        </w:rPr>
        <w:t>提升坚决执行能力，补强作风短板。坚决执行既是党性要求，又是作风纪律要求。但有的干部还存在工作拖沓等问题，需要进一步提高执行能力。要最讲认真。对党的路线、方针、政策，对中央、省委和市委的重大部署，都要最讲认真、坚决执行，绝不允许打折扣、做选择、搞变通。要持之以恒。有的工作落实需要一个长期的过程，要发扬“钉钉子”精神，一抓到底、持之以恒抓落实。要善作善成。坚持主动作为，主动思考谋划、推进落实工作。勇于创新突破，创新工作载体机制，善于攻坚克难。讲求工作效果，提高组织工作的政治效果、社会效果、实践效果。</w:t>
      </w:r>
    </w:p>
    <w:p w:rsidR="00AB710E" w:rsidRDefault="00AB710E" w:rsidP="00AB710E">
      <w:pPr>
        <w:ind w:firstLineChars="200" w:firstLine="420"/>
        <w:rPr>
          <w:rFonts w:hint="eastAsia"/>
        </w:rPr>
      </w:pPr>
      <w:r w:rsidRPr="0042166D">
        <w:rPr>
          <w:rFonts w:hint="eastAsia"/>
        </w:rPr>
        <w:t>兰方行</w:t>
      </w:r>
    </w:p>
    <w:p w:rsidR="00AB710E" w:rsidRDefault="00AB710E" w:rsidP="00AB710E">
      <w:pPr>
        <w:ind w:firstLineChars="200" w:firstLine="420"/>
        <w:jc w:val="right"/>
        <w:rPr>
          <w:rFonts w:hint="eastAsia"/>
        </w:rPr>
      </w:pPr>
      <w:r w:rsidRPr="0042166D">
        <w:rPr>
          <w:rFonts w:hint="eastAsia"/>
        </w:rPr>
        <w:t>眉山市委组织部</w:t>
      </w:r>
      <w:r>
        <w:rPr>
          <w:rFonts w:hint="eastAsia"/>
        </w:rPr>
        <w:t>2019-8-25</w:t>
      </w:r>
    </w:p>
    <w:p w:rsidR="00AB710E" w:rsidRDefault="00AB710E" w:rsidP="007D3897">
      <w:pPr>
        <w:sectPr w:rsidR="00AB710E" w:rsidSect="007D389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C70F5" w:rsidRDefault="000C70F5"/>
    <w:sectPr w:rsidR="000C70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B710E"/>
    <w:rsid w:val="000C70F5"/>
    <w:rsid w:val="00AB71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B710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B710E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AB710E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915</Characters>
  <Application>Microsoft Office Word</Application>
  <DocSecurity>0</DocSecurity>
  <Lines>7</Lines>
  <Paragraphs>2</Paragraphs>
  <ScaleCrop>false</ScaleCrop>
  <Company/>
  <LinksUpToDate>false</LinksUpToDate>
  <CharactersWithSpaces>1073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2022-06-21T01:59:00Z</dcterms:created>
</cp:coreProperties>
</file>