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CE7" w:rsidRDefault="00675CE7" w:rsidP="00E44319">
      <w:pPr>
        <w:pStyle w:val="1"/>
        <w:rPr>
          <w:rFonts w:hint="eastAsia"/>
        </w:rPr>
      </w:pPr>
      <w:r w:rsidRPr="00FC0D6C">
        <w:rPr>
          <w:rFonts w:hint="eastAsia"/>
        </w:rPr>
        <w:t>大力推进城乡环境卫生同创同治同质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把县城当作客厅来打造，把乡村当作公园来建设，大力推进城乡环境卫生同创同治同质——</w:t>
      </w:r>
    </w:p>
    <w:p w:rsidR="00675CE7" w:rsidRDefault="00675CE7" w:rsidP="00675CE7">
      <w:pPr>
        <w:ind w:firstLineChars="200" w:firstLine="420"/>
        <w:rPr>
          <w:rFonts w:hint="eastAsia"/>
        </w:rPr>
      </w:pPr>
      <w:r>
        <w:rPr>
          <w:rFonts w:hint="eastAsia"/>
        </w:rPr>
        <w:t>美丽辰溪踏歌来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水边杨柳依依、清风拂面，山间一排排复古小洋房与蓝天白云交相辉映，行走在整洁的村庄道路上，让人神清气爽……初秋时节，记者来到辰溪县船溪乡桐木冲村，看到了这般如诗如画的风景。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桐木冲村的变化得益于开展城乡环卫综合整治、建设美丽乡村行动。”怀化市人大常委会副主任、辰溪县委书记杨一中介绍，辰溪先后迈入了“全省城乡环卫十佳县”“省级园林县城”“国家卫生县城”“湖南省文明城市”的行列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既扫陈年垃圾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更扫陈规陋习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“污水靠蒸发，垃圾靠风刮”。过去，因文明卫生意识淡薄，村民习惯乱扔乱倒垃圾；解决“垃圾围村、垃圾进田、垃圾上路、垃圾入河”等环境问题刻不容缓。</w:t>
      </w:r>
    </w:p>
    <w:p w:rsidR="00675CE7" w:rsidRDefault="00675CE7" w:rsidP="00675CE7">
      <w:pPr>
        <w:ind w:firstLineChars="200" w:firstLine="420"/>
      </w:pPr>
      <w:r>
        <w:t>2012</w:t>
      </w:r>
      <w:r>
        <w:t>年初，辰溪县委、县政府全面启动农村环境卫生综合整治，提出了</w:t>
      </w:r>
      <w:r>
        <w:t>“</w:t>
      </w:r>
      <w:r>
        <w:t>把县城当作客厅来打造，把乡村当作公园来建设，大力推进城乡环境卫生同创同治同质</w:t>
      </w:r>
      <w:r>
        <w:t>”</w:t>
      </w:r>
      <w:r>
        <w:t>的工作理念。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“美化环境，首先要解决陈年垃圾难题。”辰溪县经过调查论证，拿沉睡多年的垃圾“开刀”。县里出台奖补政策，定期不定期检查。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“既扫陈年垃圾，更扫陈规陋习。”该县决策者认为，必须变政府行为为群众自觉行动，让群众成为美丽乡村建设的主体。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利用在电视和网络上开办专栏、实施“小手拉大手”工程、开展“万人卫生规劝大行动”等多种措施进行宣传，普及垃圾分类知识，改变了群众乱扔乱倒垃圾的陋习，文明卫生意识得到大幅提升。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辰溪的</w:t>
      </w:r>
      <w:r>
        <w:t>23</w:t>
      </w:r>
      <w:r>
        <w:t>个乡镇、</w:t>
      </w:r>
      <w:r>
        <w:t>290</w:t>
      </w:r>
      <w:r>
        <w:t>多个村（社区）均建立了评比机制，村里每月评出</w:t>
      </w:r>
      <w:r>
        <w:t>“</w:t>
      </w:r>
      <w:r>
        <w:t>最清洁户</w:t>
      </w:r>
      <w:r>
        <w:t>”“</w:t>
      </w:r>
      <w:r>
        <w:t>不清洁户</w:t>
      </w:r>
      <w:r>
        <w:t>”</w:t>
      </w:r>
      <w:r>
        <w:t>，结果张贴在村宣传栏里。每月被评为</w:t>
      </w:r>
      <w:r>
        <w:t>“</w:t>
      </w:r>
      <w:r>
        <w:t>最清洁户</w:t>
      </w:r>
      <w:r>
        <w:t>”</w:t>
      </w:r>
      <w:r>
        <w:t>，成了村民心里最有面子的事情。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住着</w:t>
      </w:r>
      <w:r>
        <w:t>42</w:t>
      </w:r>
      <w:r>
        <w:t>户村民的苏木溪瑶族乡缭田村白泥塘自然村最偏远，但群众的卫生意识却很强，每家每天最少要打扫</w:t>
      </w:r>
      <w:r>
        <w:t>2</w:t>
      </w:r>
      <w:r>
        <w:t>次卫生，垃圾由各家各户分类处理，房前屋后难觅垃圾。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既强硬件设施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更重长效机制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走进辰溪县后塘瑶族乡丹山村，通往家家户户的人行便道已全部硬化，目之所及见不到垃圾。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“基础设施好，群众讲卫生，次次卫生评比在全乡名列前茅。”村支书叶世玉自豪地告诉记者，村里建立了“常盛公益基金”，每年村民自发为基金捐款，用于村里的公共设施建设。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打造生态宜居乡村、建设洁净家园，基础设施先行。辰溪县采取群众筹一点、向上争一点、联村单位帮一点、社会能人捐一点的方式，提升基础设施。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据统计，</w:t>
      </w:r>
      <w:r>
        <w:t>2012</w:t>
      </w:r>
      <w:r>
        <w:t>年以来，辰溪共硬化村道、沟渠达</w:t>
      </w:r>
      <w:r>
        <w:t>800</w:t>
      </w:r>
      <w:r>
        <w:t>多公里，农户门前屋后、村里公共区域硬化面积达</w:t>
      </w:r>
      <w:r>
        <w:t>400</w:t>
      </w:r>
      <w:r>
        <w:t>多万平方米；实施安全饮水工程</w:t>
      </w:r>
      <w:r>
        <w:t>33</w:t>
      </w:r>
      <w:r>
        <w:t>处，改建重修水井</w:t>
      </w:r>
      <w:r>
        <w:t>300</w:t>
      </w:r>
      <w:r>
        <w:t>多口，解决了</w:t>
      </w:r>
      <w:r>
        <w:t>9.98</w:t>
      </w:r>
      <w:r>
        <w:t>万人的饮水困难；改建无公害厕所近千座，有效地促进了村容村貌整体改变。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既强硬件设施，更重长效机制建设。辰溪落实了</w:t>
      </w:r>
      <w:r>
        <w:t>1200</w:t>
      </w:r>
      <w:r>
        <w:t>多名保洁员常态化清扫公共区域；依照</w:t>
      </w:r>
      <w:r>
        <w:t>“</w:t>
      </w:r>
      <w:r>
        <w:t>户分类、组保洁、村收集、乡转运</w:t>
      </w:r>
      <w:r>
        <w:t>”</w:t>
      </w:r>
      <w:r>
        <w:t>模式，分类减量处理生活垃圾，</w:t>
      </w:r>
      <w:r>
        <w:t>100</w:t>
      </w:r>
      <w:r>
        <w:t>多条溪河污染得到遏制。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许多青壮年劳力外出务工，辰溪有近万户举家外出，成了“空巢户”。如何确保“空巢户”的干净整洁，成为摆在乡村干部面前的一大难题。为此，辰溪县建立了“亲属卫生帮扶制”。如今，全县“空巢户”全部实施亲属帮扶，消除了环卫盲点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新颜新风共生，山水乡愁共融。如今的辰溪城乡，规范有序的集镇、错落有致的绿地、山环水绕的村落、干净整洁的村道，让人心旷神怡。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农村环境卫生整治提升了农民的健康水平，据辰溪县卫计局提供的资料显示，近</w:t>
      </w:r>
      <w:r>
        <w:t>5</w:t>
      </w:r>
      <w:r>
        <w:t>年来，全县报告传染病数逐年下降。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既有“面子”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更有“里子”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摘葡萄、捉稻花鱼、垂钓……</w:t>
      </w:r>
      <w:r>
        <w:t>8</w:t>
      </w:r>
      <w:r>
        <w:t>月</w:t>
      </w:r>
      <w:r>
        <w:t>19</w:t>
      </w:r>
      <w:r>
        <w:t>日，辰溪县爱心志愿者协会的</w:t>
      </w:r>
      <w:r>
        <w:t>30</w:t>
      </w:r>
      <w:r>
        <w:t>多名志愿者，到辰溪县柿溪乡溪口村，度过了一个别样的周末。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“这里环境好，有山有水有果摘，很好玩。”志愿者负责人田蕾说，下次带父母来玩玩。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溪口村三面环水，景色宜人。先前，村里脏乱差，养在深闺无人知。柿溪乡作为辰溪县首个城乡环境整治省级示范乡，通过两年的努力，村容村貌焕然一新。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“青山秀水映新居，红墙绿瓦掩碧池。路畅街净家园靓，村风文明意识提。环境整治脏垢去，美丽乡村入画里。”这是该村张理智老人写的一首诗，描绘出溪口整治后的美丽画卷。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“乡村成风景，村民增收入。”村党支部书记张贤祥喜滋滋地告诉记者，现在每到周末，有上百人来村里戏水垂钓，购买农副产品。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“既有‘面子’，更有‘里子’。”辰溪县委副书记、县长谢建军介绍，随着农村环境整治的全面、持续推进，全县已有</w:t>
      </w:r>
      <w:r>
        <w:t>30</w:t>
      </w:r>
      <w:r>
        <w:t>余个乡村发展成为乡村旅游村，观光农业、有机农业、清洁能源、农家乐等新业态不断涌现。今年</w:t>
      </w:r>
      <w:r>
        <w:t>1</w:t>
      </w:r>
      <w:r>
        <w:t>至</w:t>
      </w:r>
      <w:r>
        <w:t>8</w:t>
      </w:r>
      <w:r>
        <w:t>月，乡村旅游接待游客达</w:t>
      </w:r>
      <w:r>
        <w:t>10</w:t>
      </w:r>
      <w:r>
        <w:t>万余人次。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■链接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农村环境综合整治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实现全省域覆盖</w:t>
      </w:r>
    </w:p>
    <w:p w:rsidR="00675CE7" w:rsidRDefault="00675CE7" w:rsidP="00675CE7">
      <w:pPr>
        <w:ind w:firstLineChars="200" w:firstLine="420"/>
      </w:pPr>
      <w:r>
        <w:t>2010</w:t>
      </w:r>
      <w:r>
        <w:t>年，我省被列为全国首批环境连片整治试点省。</w:t>
      </w:r>
      <w:r>
        <w:t>2013</w:t>
      </w:r>
      <w:r>
        <w:t>年，我省在全国率先以县（市、区）为基本单元，整县推进农村环境综合整治，</w:t>
      </w:r>
      <w:r>
        <w:t>28</w:t>
      </w:r>
      <w:r>
        <w:t>个县（市、区）近</w:t>
      </w:r>
      <w:r>
        <w:t>8000</w:t>
      </w:r>
      <w:r>
        <w:t>个行政村大规模开展了环境连片综合整治。</w:t>
      </w:r>
    </w:p>
    <w:p w:rsidR="00675CE7" w:rsidRDefault="00675CE7" w:rsidP="00675CE7">
      <w:pPr>
        <w:ind w:firstLineChars="200" w:firstLine="420"/>
      </w:pPr>
      <w:r>
        <w:t>2015</w:t>
      </w:r>
      <w:r>
        <w:t>年</w:t>
      </w:r>
      <w:r>
        <w:t>4</w:t>
      </w:r>
      <w:r>
        <w:t>月，环保部、财政部确定湖南为全国唯一农村环境综合整治全省域覆盖试点省。按照环保部、财政部要求，我省去年启动了最后</w:t>
      </w:r>
      <w:r>
        <w:t>35</w:t>
      </w:r>
      <w:r>
        <w:t>个县市区农村环境综合整治整县（市、区）推进。目前，除长沙</w:t>
      </w:r>
      <w:r>
        <w:t>3</w:t>
      </w:r>
      <w:r>
        <w:t>个无农村分布的城区外，全省所有县市区已全部启动整县推进工作，实现了农村环境综合整治全省全覆盖。</w:t>
      </w:r>
    </w:p>
    <w:p w:rsidR="00675CE7" w:rsidRDefault="00675CE7" w:rsidP="00675CE7">
      <w:pPr>
        <w:ind w:firstLineChars="200" w:firstLine="420"/>
      </w:pPr>
      <w:r>
        <w:rPr>
          <w:rFonts w:hint="eastAsia"/>
        </w:rPr>
        <w:t>根据全省域农村环境综合整治的工作方案，加强农村饮用水水源地保护，村庄饮用水卫生合格率达到</w:t>
      </w:r>
      <w:r>
        <w:t>90%</w:t>
      </w:r>
      <w:r>
        <w:t>至</w:t>
      </w:r>
      <w:r>
        <w:t>95%</w:t>
      </w:r>
      <w:r>
        <w:t>以上；建立散居户、自然集中村落和乡镇生活污水处理体系和后续服务体系，农村生活污水处理率要达到</w:t>
      </w:r>
      <w:r>
        <w:t>60%</w:t>
      </w:r>
      <w:r>
        <w:t>至</w:t>
      </w:r>
      <w:r>
        <w:t>70%</w:t>
      </w:r>
      <w:r>
        <w:t>以上；采用</w:t>
      </w:r>
      <w:r>
        <w:t>“</w:t>
      </w:r>
      <w:r>
        <w:t>户分类、村收集、镇转运、县处理</w:t>
      </w:r>
      <w:r>
        <w:t>”</w:t>
      </w:r>
      <w:r>
        <w:t>的方式，让生活垃圾</w:t>
      </w:r>
      <w:r>
        <w:t>100%</w:t>
      </w:r>
      <w:r>
        <w:t>实现定点存放清运；生活垃圾无害化处理率、禽畜粪便综合利用率要达到</w:t>
      </w:r>
      <w:r>
        <w:t>70%</w:t>
      </w:r>
      <w:r>
        <w:t>至</w:t>
      </w:r>
      <w:r>
        <w:t>80%</w:t>
      </w:r>
      <w:r>
        <w:t>以上。每年国家给予</w:t>
      </w:r>
      <w:r>
        <w:t>4</w:t>
      </w:r>
      <w:r>
        <w:t>亿元资金，省里配套</w:t>
      </w:r>
      <w:r>
        <w:t>2</w:t>
      </w:r>
      <w:r>
        <w:t>亿元资金，以奖代补、奖惩结合。</w:t>
      </w:r>
    </w:p>
    <w:p w:rsidR="00675CE7" w:rsidRDefault="00675CE7" w:rsidP="00675CE7">
      <w:pPr>
        <w:ind w:firstLineChars="200" w:firstLine="420"/>
        <w:rPr>
          <w:rFonts w:hint="eastAsia"/>
        </w:rPr>
      </w:pPr>
      <w:r>
        <w:rPr>
          <w:rFonts w:hint="eastAsia"/>
        </w:rPr>
        <w:t>截至去年底，我省已完成现场验收的县</w:t>
      </w:r>
      <w:r>
        <w:t>(</w:t>
      </w:r>
      <w:r>
        <w:t>市、区</w:t>
      </w:r>
      <w:r>
        <w:t>)</w:t>
      </w:r>
      <w:r>
        <w:t>共</w:t>
      </w:r>
      <w:r>
        <w:t>21</w:t>
      </w:r>
      <w:r>
        <w:t>个，今年预计可再验收</w:t>
      </w:r>
      <w:r>
        <w:t>40</w:t>
      </w:r>
      <w:r>
        <w:t>至</w:t>
      </w:r>
      <w:r>
        <w:t>50</w:t>
      </w:r>
      <w:r>
        <w:t>个。</w:t>
      </w:r>
      <w:r>
        <w:t>2019</w:t>
      </w:r>
      <w:r>
        <w:t>年底前基本完成全省农村环境综合整治。</w:t>
      </w:r>
    </w:p>
    <w:p w:rsidR="00675CE7" w:rsidRDefault="00675CE7" w:rsidP="00675CE7">
      <w:pPr>
        <w:ind w:firstLineChars="200" w:firstLine="420"/>
        <w:jc w:val="right"/>
        <w:rPr>
          <w:rFonts w:hint="eastAsia"/>
        </w:rPr>
      </w:pPr>
      <w:r w:rsidRPr="00FC0D6C">
        <w:rPr>
          <w:rFonts w:hint="eastAsia"/>
        </w:rPr>
        <w:t>湖南省环保宣教中心</w:t>
      </w:r>
      <w:r>
        <w:t>2019-5-2</w:t>
      </w:r>
      <w:r>
        <w:rPr>
          <w:rFonts w:hint="eastAsia"/>
        </w:rPr>
        <w:t>3</w:t>
      </w:r>
    </w:p>
    <w:p w:rsidR="00675CE7" w:rsidRDefault="00675CE7" w:rsidP="00ED6DE5">
      <w:pPr>
        <w:sectPr w:rsidR="00675CE7" w:rsidSect="00ED6D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2657E" w:rsidRDefault="00C2657E"/>
    <w:sectPr w:rsidR="00C265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5CE7"/>
    <w:rsid w:val="00675CE7"/>
    <w:rsid w:val="00C265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75C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75CE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75CE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2065</Characters>
  <Application>Microsoft Office Word</Application>
  <DocSecurity>0</DocSecurity>
  <Lines>17</Lines>
  <Paragraphs>4</Paragraphs>
  <ScaleCrop>false</ScaleCrop>
  <Company>Microsoft</Company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2022-06-07T00:57:00Z</dcterms:created>
</cp:coreProperties>
</file>