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76" w:rsidRDefault="004E7476">
      <w:pPr>
        <w:pStyle w:val="1"/>
      </w:pPr>
      <w:r>
        <w:rPr>
          <w:rFonts w:hint="eastAsia"/>
        </w:rPr>
        <w:t>孝感：《孝感市推动城乡建设绿色发展工作方案》出台</w:t>
      </w:r>
    </w:p>
    <w:p w:rsidR="004E7476" w:rsidRDefault="004E7476">
      <w:pPr>
        <w:ind w:firstLine="420"/>
        <w:jc w:val="left"/>
      </w:pPr>
      <w:r>
        <w:rPr>
          <w:rFonts w:hint="eastAsia"/>
        </w:rPr>
        <w:t>近日，孝感市委、市政府印发《孝感市推动城乡建设绿色发展工作方案》（以下简称《方案》），从推进城乡一体绿色发展、加快城乡建设绿色转型、创新绿色发展方式等方面，明确推动孝感城乡建设绿色发展的重点任务和举措。计划到</w:t>
      </w:r>
      <w:r>
        <w:rPr>
          <w:rFonts w:hint="eastAsia"/>
        </w:rPr>
        <w:t>2025</w:t>
      </w:r>
      <w:r>
        <w:rPr>
          <w:rFonts w:hint="eastAsia"/>
        </w:rPr>
        <w:t>年，孝感市城乡建设绿色发展体制机制和政策体系基本建立，到</w:t>
      </w:r>
      <w:r>
        <w:rPr>
          <w:rFonts w:hint="eastAsia"/>
        </w:rPr>
        <w:t>2035</w:t>
      </w:r>
      <w:r>
        <w:rPr>
          <w:rFonts w:hint="eastAsia"/>
        </w:rPr>
        <w:t>年，孝感市城乡建设全面实现绿色发展，美丽孝感建设目标基本实现。</w:t>
      </w:r>
    </w:p>
    <w:p w:rsidR="004E7476" w:rsidRDefault="004E7476">
      <w:pPr>
        <w:ind w:firstLine="420"/>
        <w:jc w:val="left"/>
      </w:pPr>
      <w:r>
        <w:rPr>
          <w:rFonts w:hint="eastAsia"/>
        </w:rPr>
        <w:t>《方案》指出，要着力在促进区域绿色发展、建设绿色生态城市、打造美丽宜居乡村方面下功夫，推进城乡一体绿色发展。推进孝感与周边城市开展生态治理协作和大别山革命老区地区协作，构建孝汉同城化绿色发展网络；持续深化“五城同创”，系统化全域推进海绵城市建设国家级示范城市，同时做实做细村庄规划，推进乡村振兴“三项行动”。到</w:t>
      </w:r>
      <w:r>
        <w:rPr>
          <w:rFonts w:hint="eastAsia"/>
        </w:rPr>
        <w:t>2025</w:t>
      </w:r>
      <w:r>
        <w:rPr>
          <w:rFonts w:hint="eastAsia"/>
        </w:rPr>
        <w:t>年，城市生活污水集中收集率达到</w:t>
      </w:r>
      <w:r>
        <w:rPr>
          <w:rFonts w:hint="eastAsia"/>
        </w:rPr>
        <w:t>70%</w:t>
      </w:r>
      <w:r>
        <w:rPr>
          <w:rFonts w:hint="eastAsia"/>
        </w:rPr>
        <w:t>以上、污水处理率达到</w:t>
      </w:r>
      <w:r>
        <w:rPr>
          <w:rFonts w:hint="eastAsia"/>
        </w:rPr>
        <w:t>95%</w:t>
      </w:r>
      <w:r>
        <w:rPr>
          <w:rFonts w:hint="eastAsia"/>
        </w:rPr>
        <w:t>以上、污泥无害化处置率达到</w:t>
      </w:r>
      <w:r>
        <w:rPr>
          <w:rFonts w:hint="eastAsia"/>
        </w:rPr>
        <w:t>90%</w:t>
      </w:r>
      <w:r>
        <w:rPr>
          <w:rFonts w:hint="eastAsia"/>
        </w:rPr>
        <w:t>以上，中心城区建成区</w:t>
      </w:r>
      <w:r>
        <w:rPr>
          <w:rFonts w:hint="eastAsia"/>
        </w:rPr>
        <w:t>50%</w:t>
      </w:r>
      <w:r>
        <w:rPr>
          <w:rFonts w:hint="eastAsia"/>
        </w:rPr>
        <w:t>以上的面积达到海绵城市建设标准，建成一批省级美丽乡村示范村。</w:t>
      </w:r>
    </w:p>
    <w:p w:rsidR="004E7476" w:rsidRDefault="004E7476">
      <w:pPr>
        <w:ind w:firstLine="420"/>
        <w:jc w:val="left"/>
      </w:pPr>
      <w:r>
        <w:rPr>
          <w:rFonts w:hint="eastAsia"/>
        </w:rPr>
        <w:t>《方案》提出，要开展绿色建筑、节约型机关、绿色学校、绿色医院建设行动，积极申报国家公共建筑能效提升重点城市试点示范，推进传统建筑业转型升级，加强绿色建造全过程管理。到</w:t>
      </w:r>
      <w:r>
        <w:rPr>
          <w:rFonts w:hint="eastAsia"/>
        </w:rPr>
        <w:t>2025</w:t>
      </w:r>
      <w:r>
        <w:rPr>
          <w:rFonts w:hint="eastAsia"/>
        </w:rPr>
        <w:t>年，全市城镇新建建筑能效水平提升</w:t>
      </w:r>
      <w:r>
        <w:rPr>
          <w:rFonts w:hint="eastAsia"/>
        </w:rPr>
        <w:t>15%</w:t>
      </w:r>
      <w:r>
        <w:rPr>
          <w:rFonts w:hint="eastAsia"/>
        </w:rPr>
        <w:t>、城市新建建筑中绿色建筑占比达到</w:t>
      </w:r>
      <w:r>
        <w:rPr>
          <w:rFonts w:hint="eastAsia"/>
        </w:rPr>
        <w:t>100%</w:t>
      </w:r>
      <w:r>
        <w:rPr>
          <w:rFonts w:hint="eastAsia"/>
        </w:rPr>
        <w:t>；全市新建装配式建筑占新建建筑面积达到</w:t>
      </w:r>
      <w:r>
        <w:rPr>
          <w:rFonts w:hint="eastAsia"/>
        </w:rPr>
        <w:t>30%</w:t>
      </w:r>
      <w:r>
        <w:rPr>
          <w:rFonts w:hint="eastAsia"/>
        </w:rPr>
        <w:t>以上；建筑业全产业链、全过程、全要素的智能化水平得到整体提升，全市绿色工地占比达到</w:t>
      </w:r>
      <w:r>
        <w:rPr>
          <w:rFonts w:hint="eastAsia"/>
        </w:rPr>
        <w:t>60%</w:t>
      </w:r>
      <w:r>
        <w:rPr>
          <w:rFonts w:hint="eastAsia"/>
        </w:rPr>
        <w:t>以上。</w:t>
      </w:r>
    </w:p>
    <w:p w:rsidR="004E7476" w:rsidRDefault="004E7476">
      <w:pPr>
        <w:ind w:firstLine="420"/>
        <w:jc w:val="left"/>
      </w:pPr>
      <w:r>
        <w:rPr>
          <w:rFonts w:hint="eastAsia"/>
        </w:rPr>
        <w:t>《方案》明确，要推进“数智孝感”建设，全力推进区域内数字经济转型，促进区域创新要素向孝感汇聚。同时，积极开展国家创新城市创建、加速推进国家农业科技园区建设、持续开展国家知识产权示范城市建设和省级创新型县市、可持续发展实验区创建。到</w:t>
      </w:r>
      <w:r>
        <w:rPr>
          <w:rFonts w:hint="eastAsia"/>
        </w:rPr>
        <w:t>2025</w:t>
      </w:r>
      <w:r>
        <w:rPr>
          <w:rFonts w:hint="eastAsia"/>
        </w:rPr>
        <w:t>年，城乡建设绿色科技创新体系基本建立，培育壮大一批绿色低碳创新企业，全市城市运行管理服务平台覆盖率达到</w:t>
      </w:r>
      <w:r>
        <w:rPr>
          <w:rFonts w:hint="eastAsia"/>
        </w:rPr>
        <w:t>90%</w:t>
      </w:r>
      <w:r>
        <w:rPr>
          <w:rFonts w:hint="eastAsia"/>
        </w:rPr>
        <w:t>以上。</w:t>
      </w:r>
    </w:p>
    <w:p w:rsidR="004E7476" w:rsidRDefault="004E7476">
      <w:pPr>
        <w:ind w:firstLine="420"/>
        <w:jc w:val="left"/>
      </w:pPr>
      <w:r>
        <w:rPr>
          <w:rFonts w:hint="eastAsia"/>
        </w:rPr>
        <w:t>同时，《方案》对大力倡导绿色生活方式，推动生活垃圾分类，鼓励居民绿色出行作了安排部署。到</w:t>
      </w:r>
      <w:r>
        <w:rPr>
          <w:rFonts w:hint="eastAsia"/>
        </w:rPr>
        <w:t>2025</w:t>
      </w:r>
      <w:r>
        <w:rPr>
          <w:rFonts w:hint="eastAsia"/>
        </w:rPr>
        <w:t>年，全市基本建成生活垃圾分类处理系统，孝感城区生活垃圾全部实现分类处理，县市城区生活垃圾分类覆盖率达到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4E7476" w:rsidRDefault="004E7476">
      <w:pPr>
        <w:ind w:firstLine="420"/>
        <w:jc w:val="right"/>
      </w:pPr>
      <w:r>
        <w:rPr>
          <w:rFonts w:hint="eastAsia"/>
        </w:rPr>
        <w:t>湖北省住房和城乡建设厅</w:t>
      </w:r>
      <w:r>
        <w:rPr>
          <w:rFonts w:hint="eastAsia"/>
        </w:rPr>
        <w:t>2022-04-15</w:t>
      </w:r>
    </w:p>
    <w:p w:rsidR="004E7476" w:rsidRDefault="004E7476" w:rsidP="00AD1459">
      <w:pPr>
        <w:sectPr w:rsidR="004E7476" w:rsidSect="00AD14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28F5" w:rsidRDefault="000E28F5"/>
    <w:sectPr w:rsidR="000E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476"/>
    <w:rsid w:val="000E28F5"/>
    <w:rsid w:val="004E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74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E74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2022-05-30T01:09:00Z</dcterms:created>
</cp:coreProperties>
</file>