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03" w:rsidRDefault="00441B03" w:rsidP="00D30E14">
      <w:pPr>
        <w:pStyle w:val="1"/>
        <w:spacing w:line="245" w:lineRule="auto"/>
        <w:rPr>
          <w:rFonts w:hint="eastAsia"/>
        </w:rPr>
      </w:pPr>
      <w:r w:rsidRPr="00174215">
        <w:rPr>
          <w:rFonts w:hint="eastAsia"/>
        </w:rPr>
        <w:t>管理严细精、城市畅洁美——南部县城市管理大会战“满百日”</w:t>
      </w:r>
    </w:p>
    <w:p w:rsidR="00441B03" w:rsidRDefault="00441B03" w:rsidP="00441B03">
      <w:pPr>
        <w:spacing w:line="245" w:lineRule="auto"/>
        <w:ind w:firstLineChars="200" w:firstLine="420"/>
      </w:pPr>
      <w:smartTag w:uri="urn:schemas-microsoft-com:office:smarttags" w:element="chsdate">
        <w:smartTagPr>
          <w:attr w:name="Year" w:val="2020"/>
          <w:attr w:name="Month" w:val="10"/>
          <w:attr w:name="Day" w:val="26"/>
          <w:attr w:name="IsLunarDate" w:val="False"/>
          <w:attr w:name="IsROCDate" w:val="False"/>
        </w:smartTagPr>
        <w:r>
          <w:t>2020</w:t>
        </w:r>
        <w:r>
          <w:t>年</w:t>
        </w:r>
        <w:r>
          <w:t>10</w:t>
        </w:r>
        <w:r>
          <w:t>月</w:t>
        </w:r>
        <w:r>
          <w:t>26</w:t>
        </w:r>
        <w:r>
          <w:t>日</w:t>
        </w:r>
      </w:smartTag>
      <w:r>
        <w:t>，南部县召开城市管理工作会议，对标</w:t>
      </w:r>
      <w:r>
        <w:t>“</w:t>
      </w:r>
      <w:r>
        <w:t>排头兵、副中心、先行区</w:t>
      </w:r>
      <w:r>
        <w:t>”</w:t>
      </w:r>
      <w:r>
        <w:t>城市发展定位，全面提升城市形象和管理水平。会议提出城市管理的奋斗目标：百日初变样、一年一变样、三年大变样。到</w:t>
      </w:r>
      <w:r>
        <w:t>2020</w:t>
      </w:r>
      <w:r>
        <w:t>年底，城市治理体系框架基本形成，达到</w:t>
      </w:r>
      <w:r>
        <w:t>“</w:t>
      </w:r>
      <w:r>
        <w:t>一类街严禁、二类街严管、三类街严控</w:t>
      </w:r>
      <w:r>
        <w:t>”</w:t>
      </w:r>
      <w:r>
        <w:t>的工作目标；到</w:t>
      </w:r>
      <w:r>
        <w:t>2022</w:t>
      </w:r>
      <w:r>
        <w:t>年底，实现城市治理体系更加完善，城市运行更加顺畅，城市环境更加宜居，人民群众更加满意。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在南部县城市管理大会战百日之期到来之际，走访南部县城发现，“城市骨架”科学构建，“新城新区”焕发新姿、“老城旧貌”换上新颜，“乱象”治理有声有色，城市管理取得阶段性成效。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持续畅通城市交通</w:t>
      </w:r>
      <w:r>
        <w:t xml:space="preserve"> “</w:t>
      </w:r>
      <w:r>
        <w:t>一绕五纵五横</w:t>
      </w:r>
      <w:r>
        <w:t>”</w:t>
      </w:r>
      <w:r>
        <w:t>城市交通新骨架初步形成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近段时间，</w:t>
      </w:r>
      <w:r>
        <w:t>G75</w:t>
      </w:r>
      <w:r>
        <w:t>南部互通及连接线项目现场，随处可见施工车辆忙碌作业，处处都是如火如荼的建设场面。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</w:t>
      </w:r>
      <w:r>
        <w:t>G75</w:t>
      </w:r>
      <w:r>
        <w:t>南部互通及连接线项目是全市</w:t>
      </w:r>
      <w:r>
        <w:t>100</w:t>
      </w:r>
      <w:r>
        <w:t>件大事之一。</w:t>
      </w:r>
      <w:r>
        <w:t>”</w:t>
      </w:r>
      <w:r>
        <w:t>该项目负责人介绍，</w:t>
      </w:r>
      <w:r>
        <w:t>G75</w:t>
      </w:r>
      <w:r>
        <w:t>南部互通及连接线项目采用一级公路兼城市主干线技术标准设计，双向</w:t>
      </w:r>
      <w:r>
        <w:t>10</w:t>
      </w:r>
      <w:r>
        <w:t>车道。目前，项目部坚持</w:t>
      </w:r>
      <w:r>
        <w:t>“</w:t>
      </w:r>
      <w:r>
        <w:t>打破白天黑夜、打破晴天雨天、打破周末节假日</w:t>
      </w:r>
      <w:r>
        <w:t>”</w:t>
      </w:r>
      <w:r>
        <w:t>，实行倒排工期、顺排工序、挂图作战，</w:t>
      </w:r>
      <w:r>
        <w:t>24</w:t>
      </w:r>
      <w:r>
        <w:t>小时全天候作业，争分夺秒抢进度，安全、优质、高效推进，确保工程进度全面达标。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“这既是一条出入城的重要通道，更是一条智慧公路、科技公路，同时也是一条城乡融合大道。”南部县交通运输局副局长罗鹏介绍，项目建成后，车辆经此直达高速。</w:t>
      </w:r>
      <w:r>
        <w:t>5G</w:t>
      </w:r>
      <w:r>
        <w:t>基站、物联网、交通安全综合管理服务平台、一级运输企业监管平台将在道路全线布点。同时，该连接线途经</w:t>
      </w:r>
      <w:r>
        <w:t>4</w:t>
      </w:r>
      <w:r>
        <w:t>个乡镇，惠及沿线</w:t>
      </w:r>
      <w:r>
        <w:t>20</w:t>
      </w:r>
      <w:r>
        <w:t>万群众。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“这条路的建设，是我们多年的期盼。”家住南隆街道老君山社区的居民何甫高兴地说，</w:t>
      </w:r>
      <w:r>
        <w:t>G75</w:t>
      </w:r>
      <w:r>
        <w:t>连接线从村里穿过，一出门乘车四五分钟就能到县城，不到</w:t>
      </w:r>
      <w:r>
        <w:t>10</w:t>
      </w:r>
      <w:r>
        <w:t>分钟就可以上高速。道路的建成极大地改善了沿线群众的生产生活条件。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“加强城市管理，必须在规划建设时补齐短板。”该县城市管理委员会办公室相关负责人介绍，南部县委十三届十四次全会提出“一绕五纵五横”城市交通骨架，科学构建</w:t>
      </w:r>
      <w:r>
        <w:t>50</w:t>
      </w:r>
      <w:r>
        <w:t>平方公里、</w:t>
      </w:r>
      <w:r>
        <w:t>50</w:t>
      </w:r>
      <w:r>
        <w:t>万人口的</w:t>
      </w:r>
      <w:r>
        <w:t>“</w:t>
      </w:r>
      <w:r>
        <w:t>双</w:t>
      </w:r>
      <w:r>
        <w:t>50”</w:t>
      </w:r>
      <w:r>
        <w:t>现代中等城市骨架。</w:t>
      </w:r>
      <w:r>
        <w:t>G75</w:t>
      </w:r>
      <w:r>
        <w:t>连接线便是南部</w:t>
      </w:r>
      <w:r>
        <w:t>“</w:t>
      </w:r>
      <w:r>
        <w:t>一绕</w:t>
      </w:r>
      <w:r>
        <w:t>”</w:t>
      </w:r>
      <w:r>
        <w:t>的重要节点。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在距离</w:t>
      </w:r>
      <w:r>
        <w:t>G75</w:t>
      </w:r>
      <w:r>
        <w:t>连接线项目的不远处，作为</w:t>
      </w:r>
      <w:r>
        <w:t>“</w:t>
      </w:r>
      <w:r>
        <w:t>五横</w:t>
      </w:r>
      <w:r>
        <w:t>”</w:t>
      </w:r>
      <w:r>
        <w:t>重要组成部分的嘉陵大道在短短百日内已完美呈现，路面平整宽阔，标识标线清晰，路灯和绿化等都让人眼前一亮。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从规划到开建，百日之内，见证了南部项目建设的速度，体现了县委、县政府‘说了就算、定了就干’的作风和担当。”南部县交通运输局局长邱文启介绍，南部县规划建设“一绕五纵五横”，是解决南部城市基础硬件“先天不足”的新举措，是着眼长期、着重治本，促进实现“排头兵”“副中心”“先行区”的硬办法。</w:t>
      </w:r>
    </w:p>
    <w:p w:rsidR="00441B03" w:rsidRDefault="00441B03" w:rsidP="00441B03">
      <w:pPr>
        <w:spacing w:line="245" w:lineRule="auto"/>
        <w:ind w:firstLineChars="200" w:firstLine="420"/>
      </w:pPr>
      <w:r>
        <w:t>G75</w:t>
      </w:r>
      <w:r>
        <w:t>连接线、嘉陵大道的规划建设，只是南部县持续畅通城市交通的一个缩影。百日前，南部提出要围绕构建</w:t>
      </w:r>
      <w:r>
        <w:t>“</w:t>
      </w:r>
      <w:r>
        <w:t>一绕五纵五横</w:t>
      </w:r>
      <w:r>
        <w:t>”</w:t>
      </w:r>
      <w:r>
        <w:t>城市交通新骨架，全力编织主路网、打通大动脉，推动形成</w:t>
      </w:r>
      <w:r>
        <w:t>“</w:t>
      </w:r>
      <w:r>
        <w:t>双</w:t>
      </w:r>
      <w:r>
        <w:t>50”</w:t>
      </w:r>
      <w:r>
        <w:t>现代中等城市骨架。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持续完善城市配套</w:t>
      </w:r>
      <w:r>
        <w:t xml:space="preserve"> </w:t>
      </w:r>
      <w:r>
        <w:t>新城建设和老城更新高标准实施、高效率推进、高质量呈现</w:t>
      </w:r>
    </w:p>
    <w:p w:rsidR="00441B03" w:rsidRDefault="00441B03" w:rsidP="00441B03">
      <w:pPr>
        <w:spacing w:line="245" w:lineRule="auto"/>
        <w:ind w:firstLineChars="200" w:firstLine="420"/>
      </w:pPr>
      <w:smartTag w:uri="urn:schemas-microsoft-com:office:smarttags" w:element="chsdate">
        <w:smartTagPr>
          <w:attr w:name="Year" w:val="2021"/>
          <w:attr w:name="Month" w:val="2"/>
          <w:attr w:name="Day" w:val="1"/>
          <w:attr w:name="IsLunarDate" w:val="False"/>
          <w:attr w:name="IsROCDate" w:val="False"/>
        </w:smartTagPr>
        <w:r>
          <w:t>2</w:t>
        </w:r>
        <w:r>
          <w:t>月</w:t>
        </w:r>
        <w:r>
          <w:t>1</w:t>
        </w:r>
        <w:r>
          <w:t>日</w:t>
        </w:r>
      </w:smartTag>
      <w:r>
        <w:t>上午，来到位于满福坝文旅新城的禹迹岛公园，只见芦苇随风飘荡，湖面碧波荡漾，两岸芳草萋萋，水鸟悠闲觅食</w:t>
      </w:r>
      <w:r>
        <w:t>……</w:t>
      </w:r>
      <w:r>
        <w:t>好一幅自然和谐、生态宜人的山水画卷。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禹迹岛公园建设项目是满福坝文旅新城建设工程的子项目，也是南部县落实绿色发展、保护嘉陵江生态的民生项目。”该县园林服务中心相关负责人介绍，该项目不仅能给市民留出充足的休闲娱乐空间，也为保护嘉陵江生态环境构筑了屏障。项目全面建成后，将进一步改善南部县城人居环境，提升满福坝文旅新城的综合承载能力和城市品位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围绕打造高端服务业集聚区，决心一次下够，建设一步到位，加快推进禹迹岛公园、图书馆、文化馆、体育馆、博览馆、康养中心、教育中心、医疗中心等项目建设。”南部县满投公司相关负责人介绍，经过百日攻坚，满福大道延伸贯通，禹迹岛公园拓展</w:t>
      </w:r>
      <w:r>
        <w:t>1000</w:t>
      </w:r>
      <w:r>
        <w:t>亩，</w:t>
      </w:r>
      <w:r>
        <w:t>3</w:t>
      </w:r>
      <w:r>
        <w:t>条风情街依水而立，高品质楼盘拔地而起，嘉陵江三桥及琴台立交、</w:t>
      </w:r>
      <w:r>
        <w:t>“</w:t>
      </w:r>
      <w:r>
        <w:t>四馆一中心</w:t>
      </w:r>
      <w:r>
        <w:t>”</w:t>
      </w:r>
      <w:r>
        <w:t>、南部东辰国际学校、新城水乐园等项目全速推进。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新区建设如火如荼，老城更新有声有色。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在南部县城幸福路、新华路等地，可见道路平坦整洁，建筑立面焕然一新。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老旧小区改造项目开工以来，施工单位持续加大人力、技术、设备投入，抢时间、保质量、促进度，严格控制关键节点，在保证安全和质量的前提下，最大限度加快建设进度。”南部县城市更新项目负责人祝弘介绍，力争春节前完成炮台路、北街等</w:t>
      </w:r>
      <w:r>
        <w:t>10</w:t>
      </w:r>
      <w:r>
        <w:t>条街道的改造。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据了解，南部县城市更新项目总投资</w:t>
      </w:r>
      <w:r>
        <w:t>120</w:t>
      </w:r>
      <w:r>
        <w:t>亿元，目前完成投资</w:t>
      </w:r>
      <w:r>
        <w:t>58.23</w:t>
      </w:r>
      <w:r>
        <w:t>亿元。城镇危旧房棚户区改造涉及城区和</w:t>
      </w:r>
      <w:r>
        <w:t>13</w:t>
      </w:r>
      <w:r>
        <w:t>个乡镇；县城老旧小区改造涉及</w:t>
      </w:r>
      <w:r>
        <w:t>28</w:t>
      </w:r>
      <w:r>
        <w:t>个小区、</w:t>
      </w:r>
      <w:r>
        <w:t>2042</w:t>
      </w:r>
      <w:r>
        <w:t>幢房屋、</w:t>
      </w:r>
      <w:r>
        <w:t>67695</w:t>
      </w:r>
      <w:r>
        <w:t>户居民、</w:t>
      </w:r>
      <w:r>
        <w:t>550</w:t>
      </w:r>
      <w:r>
        <w:t>万平方米，包括雨污分流、内涝治理、管网规范、消防安防、停车泊位及外墙修缮等改造内容。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位于县城幸福路的幸福路生态停车场场地开阔，车辆泊位整齐划一。该项目负责人介绍，停车场项目于</w:t>
      </w:r>
      <w:r>
        <w:t>2020</w:t>
      </w:r>
      <w:r>
        <w:t>年</w:t>
      </w:r>
      <w:r>
        <w:t>11</w:t>
      </w:r>
      <w:r>
        <w:t>月底进场施工，仅仅</w:t>
      </w:r>
      <w:r>
        <w:t>40</w:t>
      </w:r>
      <w:r>
        <w:t>余天便完成建设，目前已正式投入使用，总面积</w:t>
      </w:r>
      <w:r>
        <w:t>12000</w:t>
      </w:r>
      <w:r>
        <w:t>平方米，设置车位</w:t>
      </w:r>
      <w:r>
        <w:t>300</w:t>
      </w:r>
      <w:r>
        <w:t>个，包括新能源充电桩</w:t>
      </w:r>
      <w:r>
        <w:t>20</w:t>
      </w:r>
      <w:r>
        <w:t>个、客运车泊位</w:t>
      </w:r>
      <w:r>
        <w:t>10</w:t>
      </w:r>
      <w:r>
        <w:t>个。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老城区城市修复大润发十字路口改造项目于</w:t>
      </w:r>
      <w:r>
        <w:t>2020</w:t>
      </w:r>
      <w:r>
        <w:t>年</w:t>
      </w:r>
      <w:r>
        <w:t>11</w:t>
      </w:r>
      <w:r>
        <w:t>月</w:t>
      </w:r>
      <w:r>
        <w:t>15</w:t>
      </w:r>
      <w:r>
        <w:t>日进场施工，</w:t>
      </w:r>
      <w:r>
        <w:t>2020</w:t>
      </w:r>
      <w:r>
        <w:t>年</w:t>
      </w:r>
      <w:r>
        <w:t>12</w:t>
      </w:r>
      <w:r>
        <w:t>月</w:t>
      </w:r>
      <w:r>
        <w:t>20</w:t>
      </w:r>
      <w:r>
        <w:t>日恢复通车，经改造，拆除了大型户外广告牌，新增两个市民休闲广场，升级了绿化带，路面增宽、车道增加，规范了交通信号灯设置，以前的交通卡口如今畅行无阻。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随着一处处交通卡口的有效治理和一个个生态停车场的建成，有效缓解了老城区行车难、停车难问题，让市民有更多获得感和幸福感。”南部县城乡发展有限公司相关负责人说，加快更新老城，提速推进城市“双修”和老旧小区改造，南部还规划在</w:t>
      </w:r>
      <w:r>
        <w:t>2021</w:t>
      </w:r>
      <w:r>
        <w:t>年底前完成大南街、东风路、金洞路等</w:t>
      </w:r>
      <w:r>
        <w:t>15</w:t>
      </w:r>
      <w:r>
        <w:t>条街道的改造，同步有序推动老城管网下地、雨污分流、海绵化改造。坚持</w:t>
      </w:r>
      <w:r>
        <w:t>“</w:t>
      </w:r>
      <w:r>
        <w:t>退城还配套</w:t>
      </w:r>
      <w:r>
        <w:t>”</w:t>
      </w:r>
      <w:r>
        <w:t>，拆除河西工业园部分厂房，新建嘉陵大道停车场，拆除妇幼保健院原办公楼及宿舍楼，新建西街停车场。加快推进浩口河、金鱼溪生态治理。加大学校、农贸市场等配套设施建设，完成人</w:t>
      </w:r>
      <w:r>
        <w:rPr>
          <w:rFonts w:hint="eastAsia"/>
        </w:rPr>
        <w:t>民医院整体迁建。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持续加强城市管理</w:t>
      </w:r>
      <w:r>
        <w:t xml:space="preserve"> </w:t>
      </w:r>
      <w:r>
        <w:t>城市更加畅洁美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“车辆随意乱停、违规变道等现象明显减少，‘车让人’已成为大多数驾驶人的自觉行为。”谈到百日攻坚的变化时，南部县交警大队大队长范瑞卿深有感触，城区新增了</w:t>
      </w:r>
      <w:r>
        <w:t>40</w:t>
      </w:r>
      <w:r>
        <w:t>余组违停抓拍系统，交通标识标牌全面更新，</w:t>
      </w:r>
      <w:r>
        <w:t>“</w:t>
      </w:r>
      <w:r>
        <w:t>一类街道</w:t>
      </w:r>
      <w:r>
        <w:t>”</w:t>
      </w:r>
      <w:r>
        <w:t>车辆乱停乱放现象全面消除，市民交通安全意识明显增强。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“严管建筑工地，既是对市民负责，也是对企业负责。”该县住建局局长任旭勇介绍，通过落实严管措施，城区所有建筑工地的围挡和建筑立面防护更加安全美观，喷淋设施、车辆冲洗设施等环保设施齐全。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街面更加整洁、环境更加清爽是最直观的变化。”该县环卫服务中心主任任鲲说，百日攻坚期间，环卫部门加大清扫保洁力度、垃圾清收清运力度，每天分四个小组深入城区大街小巷及学校、社区检查督促，发现问题及时整改销号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从最初群众心有抵触，执法难度较大，到如今群众自觉维护市容市貌，南部县综合行政执法局局长刘崇重认为：“从管到劝，变的是工作方法，不变的是为民初心。”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百日前，南部县提出通过专项整治根治乱象，组建了交通秩序专项整治组、建设工地专项整治组、环境卫生专项整治组、园林绿化专项整治组、市容市貌专项整治组“五大整治专组”，针对“车辆乱停、交通乱行、违章乱搭、广告乱飞、摊位乱摆、工程乱挖、绿化乱毁、工地乱建、立面乱挂、垃圾乱扔”等“十大乱象”开展专项整治行动。把城区</w:t>
      </w:r>
      <w:r>
        <w:t>301</w:t>
      </w:r>
      <w:r>
        <w:t>条街道划分为一、二、三类，一类街按照</w:t>
      </w:r>
      <w:r>
        <w:t>“</w:t>
      </w:r>
      <w:r>
        <w:t>五个严禁</w:t>
      </w:r>
      <w:r>
        <w:t>”</w:t>
      </w:r>
      <w:r>
        <w:t>标准重点全面整治，二类街按照</w:t>
      </w:r>
      <w:r>
        <w:t>“</w:t>
      </w:r>
      <w:r>
        <w:t>五个严管</w:t>
      </w:r>
      <w:r>
        <w:t>”</w:t>
      </w:r>
      <w:r>
        <w:t>标准实施治理，三类街按照</w:t>
      </w:r>
      <w:r>
        <w:t>“</w:t>
      </w:r>
      <w:r>
        <w:t>五个严控</w:t>
      </w:r>
      <w:r>
        <w:t>”</w:t>
      </w:r>
      <w:r>
        <w:t>标准进行规范，分步推进。</w:t>
      </w:r>
    </w:p>
    <w:p w:rsidR="00441B03" w:rsidRDefault="00441B03" w:rsidP="00441B03">
      <w:pPr>
        <w:spacing w:line="245" w:lineRule="auto"/>
        <w:ind w:firstLineChars="200" w:firstLine="420"/>
      </w:pPr>
      <w:r>
        <w:rPr>
          <w:rFonts w:hint="eastAsia"/>
        </w:rPr>
        <w:t>“目前，一类街‘五个严禁’全面落实，二类街‘五个严管’和三类街‘五个严控’正稳步推进。”南部县城市管理委员会办公室主任王爱民介绍，自城市管理工作启动以来，南部县坚持一线督查、一线交办、一线验收的原则，成立三个督查组，每日分片分段开展督查检查，每日向责任单位交办反馈问题，明确整改时限和要求。以目标考核为指挥棒，实行每天一工作日报，半月一工作通报，一月一目标考核，一阶段一任务清单，用严格的考核机制倒逼责任落实、工作落地和长治长效。</w:t>
      </w:r>
    </w:p>
    <w:p w:rsidR="00441B03" w:rsidRPr="00174215" w:rsidRDefault="00441B03" w:rsidP="00441B03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“南部城市管理逐渐规范，‘百日初变样’的阶段性目标已经达成。”王爱民说，目前，南部正下足绣花功夫、狠抓精细管理，推动城市管理持续往深里做、往实里做、往细里做，让城市更加“畅”“洁”“美”，力争早日实现“居者自豪、来者依恋、闻者向往”的美好愿景。</w:t>
      </w:r>
    </w:p>
    <w:p w:rsidR="00441B03" w:rsidRDefault="00441B03" w:rsidP="00441B03">
      <w:pPr>
        <w:spacing w:line="245" w:lineRule="auto"/>
        <w:ind w:firstLineChars="200" w:firstLine="420"/>
        <w:jc w:val="right"/>
        <w:rPr>
          <w:rFonts w:hint="eastAsia"/>
        </w:rPr>
      </w:pPr>
      <w:r w:rsidRPr="00174215">
        <w:rPr>
          <w:rFonts w:hint="eastAsia"/>
        </w:rPr>
        <w:t>中国网</w:t>
      </w:r>
      <w:smartTag w:uri="urn:schemas-microsoft-com:office:smarttags" w:element="chsdate">
        <w:smartTagPr>
          <w:attr w:name="Year" w:val="2021"/>
          <w:attr w:name="Month" w:val="2"/>
          <w:attr w:name="Day" w:val="3"/>
          <w:attr w:name="IsLunarDate" w:val="False"/>
          <w:attr w:name="IsROCDate" w:val="False"/>
        </w:smartTagPr>
        <w:r>
          <w:t>2021-2-</w:t>
        </w:r>
        <w:r>
          <w:rPr>
            <w:rFonts w:hint="eastAsia"/>
          </w:rPr>
          <w:t>3</w:t>
        </w:r>
      </w:smartTag>
    </w:p>
    <w:p w:rsidR="00441B03" w:rsidRPr="001A2194" w:rsidRDefault="00441B03" w:rsidP="00441B03">
      <w:pPr>
        <w:spacing w:line="245" w:lineRule="auto"/>
        <w:ind w:firstLineChars="200" w:firstLine="420"/>
      </w:pPr>
    </w:p>
    <w:p w:rsidR="00441B03" w:rsidRDefault="00441B03" w:rsidP="00626555">
      <w:pPr>
        <w:sectPr w:rsidR="00441B03" w:rsidSect="0062655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45267" w:rsidRDefault="00E45267"/>
    <w:sectPr w:rsidR="00E4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B03"/>
    <w:rsid w:val="00441B03"/>
    <w:rsid w:val="00E4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41B0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1B0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41B0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2022-06-08T02:20:00Z</dcterms:created>
</cp:coreProperties>
</file>