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02" w:rsidRDefault="00724802" w:rsidP="00B07FBC">
      <w:pPr>
        <w:pStyle w:val="1"/>
        <w:spacing w:line="252" w:lineRule="auto"/>
        <w:rPr>
          <w:rFonts w:hint="eastAsia"/>
        </w:rPr>
      </w:pPr>
      <w:r w:rsidRPr="00DB03DC">
        <w:rPr>
          <w:rFonts w:hint="eastAsia"/>
        </w:rPr>
        <w:t>陈小春：法治护航</w:t>
      </w:r>
      <w:r w:rsidRPr="00DB03DC">
        <w:t xml:space="preserve"> 深入推进健康湖南建设</w:t>
      </w:r>
    </w:p>
    <w:p w:rsidR="00724802" w:rsidRDefault="00724802" w:rsidP="00724802">
      <w:pPr>
        <w:spacing w:line="252" w:lineRule="auto"/>
        <w:ind w:firstLineChars="200" w:firstLine="420"/>
        <w:rPr>
          <w:rFonts w:hint="eastAsia"/>
        </w:rPr>
      </w:pPr>
      <w:r w:rsidRPr="00684AB2">
        <w:rPr>
          <w:rFonts w:hint="eastAsia"/>
        </w:rPr>
        <w:t>记者</w:t>
      </w:r>
      <w:r w:rsidRPr="00684AB2">
        <w:t xml:space="preserve"> </w:t>
      </w:r>
      <w:r w:rsidRPr="00684AB2">
        <w:t>易征洋</w:t>
      </w:r>
      <w:r w:rsidRPr="00684AB2">
        <w:t xml:space="preserve"> </w:t>
      </w:r>
      <w:r w:rsidRPr="00684AB2">
        <w:t>刘丹</w:t>
      </w:r>
    </w:p>
    <w:p w:rsidR="00724802" w:rsidRDefault="00724802" w:rsidP="00724802">
      <w:pPr>
        <w:spacing w:line="252" w:lineRule="auto"/>
        <w:ind w:firstLineChars="200" w:firstLine="420"/>
      </w:pPr>
      <w:r>
        <w:rPr>
          <w:rFonts w:hint="eastAsia"/>
        </w:rPr>
        <w:t>没有全民健康，就没有全面小康。贯彻落实健康中国战略部署，推进健康湖南建设，需要法治保驾护航。近日，湖南省卫生健康委员会党组书记、主任陈小春作客红网嘉宾访谈室，就以法治思维推进健康湖南建设、深化医药卫生体制改革等问题与网友展开交流探讨。</w:t>
      </w:r>
    </w:p>
    <w:p w:rsidR="00724802" w:rsidRDefault="00724802" w:rsidP="00724802">
      <w:pPr>
        <w:spacing w:line="252" w:lineRule="auto"/>
        <w:ind w:firstLineChars="200" w:firstLine="420"/>
      </w:pPr>
      <w:r>
        <w:t>2017</w:t>
      </w:r>
      <w:r>
        <w:t>年</w:t>
      </w:r>
      <w:r>
        <w:t>7</w:t>
      </w:r>
      <w:r>
        <w:t>月，湖南省委办公厅、省政府办公厅印发《湖南省贯彻落实</w:t>
      </w:r>
      <w:r>
        <w:t>&lt;“</w:t>
      </w:r>
      <w:r>
        <w:t>健康中国</w:t>
      </w:r>
      <w:r>
        <w:t>2030”</w:t>
      </w:r>
      <w:r>
        <w:t>规划纲要</w:t>
      </w:r>
      <w:r>
        <w:t>&gt;</w:t>
      </w:r>
      <w:r>
        <w:t>实施方案》，描绘了健康湖南建设的蓝图。陈小春表示，在省委、省政府的领导下，全省卫生计生系统坚持法治思维，积极履职，深化医改取得重大阶段性成效。</w:t>
      </w:r>
    </w:p>
    <w:p w:rsidR="00724802" w:rsidRDefault="00724802" w:rsidP="00724802">
      <w:pPr>
        <w:spacing w:line="252" w:lineRule="auto"/>
        <w:ind w:firstLineChars="200" w:firstLine="420"/>
      </w:pPr>
      <w:r>
        <w:rPr>
          <w:rFonts w:hint="eastAsia"/>
        </w:rPr>
        <w:t>数据显示，作为衡量居民健康水平的三项健康指标，湖南的婴儿死亡率、</w:t>
      </w:r>
      <w:r>
        <w:t>5</w:t>
      </w:r>
      <w:r>
        <w:t>岁以下儿童死亡率、孕产妇死亡率逐年下降，</w:t>
      </w:r>
      <w:r>
        <w:t>2017</w:t>
      </w:r>
      <w:r>
        <w:t>年分别为</w:t>
      </w:r>
      <w:r>
        <w:t>3.10‰</w:t>
      </w:r>
      <w:r>
        <w:t>，</w:t>
      </w:r>
      <w:r>
        <w:t>4.89‰</w:t>
      </w:r>
      <w:r>
        <w:t>，</w:t>
      </w:r>
      <w:r>
        <w:t>12.7/10</w:t>
      </w:r>
      <w:r>
        <w:t>万，均低于全国同期数据，提前实现联合国千年发展目标。</w:t>
      </w:r>
    </w:p>
    <w:p w:rsidR="00724802" w:rsidRDefault="00724802" w:rsidP="00724802">
      <w:pPr>
        <w:spacing w:line="252" w:lineRule="auto"/>
        <w:ind w:firstLineChars="200" w:firstLine="420"/>
      </w:pPr>
      <w:r>
        <w:rPr>
          <w:rFonts w:hint="eastAsia"/>
        </w:rPr>
        <w:t>运用法治思维</w:t>
      </w:r>
      <w:r>
        <w:t xml:space="preserve"> </w:t>
      </w:r>
      <w:r>
        <w:t>深化医药卫生体制改革</w:t>
      </w:r>
    </w:p>
    <w:p w:rsidR="00724802" w:rsidRDefault="00724802" w:rsidP="00724802">
      <w:pPr>
        <w:spacing w:line="252" w:lineRule="auto"/>
        <w:ind w:firstLineChars="200" w:firstLine="420"/>
      </w:pPr>
      <w:r>
        <w:rPr>
          <w:rFonts w:hint="eastAsia"/>
        </w:rPr>
        <w:t>陈小春表示，十八大以来，湖南坚持保基本、强基层、建机制，坚持“三医联动”，稳步推进综合医改。</w:t>
      </w:r>
      <w:r>
        <w:t>2017</w:t>
      </w:r>
      <w:r>
        <w:t>年，在全国医疗服务满意度调查中，湖南省患者满意度全国排名第五，医务人员满意度全国排名第三。</w:t>
      </w:r>
    </w:p>
    <w:p w:rsidR="00724802" w:rsidRDefault="00724802" w:rsidP="00724802">
      <w:pPr>
        <w:spacing w:line="252" w:lineRule="auto"/>
        <w:ind w:firstLineChars="200" w:firstLine="420"/>
      </w:pPr>
      <w:r>
        <w:rPr>
          <w:rFonts w:hint="eastAsia"/>
        </w:rPr>
        <w:t>一方面，进一步深化公立医院综合改革。</w:t>
      </w:r>
      <w:r>
        <w:t>2016</w:t>
      </w:r>
      <w:r>
        <w:t>年</w:t>
      </w:r>
      <w:r>
        <w:t>10</w:t>
      </w:r>
      <w:r>
        <w:t>月，湖南提前一年实现公立医院综合改革全覆盖，</w:t>
      </w:r>
      <w:r>
        <w:t>247</w:t>
      </w:r>
      <w:r>
        <w:t>家县级公立医院、</w:t>
      </w:r>
      <w:r>
        <w:t>189</w:t>
      </w:r>
      <w:r>
        <w:t>家城市公立医院全面实行药品零差率销售。通过统筹推进管理体制、医疗价格、人事薪酬、药品流通、医保支付方式等改革，取得了</w:t>
      </w:r>
      <w:r>
        <w:t>“</w:t>
      </w:r>
      <w:r>
        <w:t>一优两降</w:t>
      </w:r>
      <w:r>
        <w:t>”</w:t>
      </w:r>
      <w:r>
        <w:t>的成效，药占比从</w:t>
      </w:r>
      <w:r>
        <w:t>2012</w:t>
      </w:r>
      <w:r>
        <w:t>年的</w:t>
      </w:r>
      <w:r>
        <w:t>45%</w:t>
      </w:r>
      <w:r>
        <w:t>降至</w:t>
      </w:r>
      <w:r>
        <w:t>28%</w:t>
      </w:r>
      <w:r>
        <w:t>；门诊次均费用、住院次均费用增幅从</w:t>
      </w:r>
      <w:r>
        <w:t>2012</w:t>
      </w:r>
      <w:r>
        <w:t>年的</w:t>
      </w:r>
      <w:r>
        <w:t>18%</w:t>
      </w:r>
      <w:r>
        <w:t>降至</w:t>
      </w:r>
      <w:r>
        <w:t>6%</w:t>
      </w:r>
      <w:r>
        <w:t>以下。</w:t>
      </w:r>
    </w:p>
    <w:p w:rsidR="00724802" w:rsidRDefault="00724802" w:rsidP="00724802">
      <w:pPr>
        <w:spacing w:line="252" w:lineRule="auto"/>
        <w:ind w:firstLineChars="200" w:firstLine="420"/>
      </w:pPr>
      <w:r>
        <w:rPr>
          <w:rFonts w:hint="eastAsia"/>
        </w:rPr>
        <w:t>另一方面，以医联体建设和家庭医生签约服务为抓手，推动形成分级诊疗模式。截至目前，全省已建立多种形式医联体</w:t>
      </w:r>
      <w:r>
        <w:t>612</w:t>
      </w:r>
      <w:r>
        <w:t>个，覆盖</w:t>
      </w:r>
      <w:r>
        <w:t>1312</w:t>
      </w:r>
      <w:r>
        <w:t>家医疗卫生机构；建立家庭医生团队</w:t>
      </w:r>
      <w:r>
        <w:t>12058</w:t>
      </w:r>
      <w:r>
        <w:t>个。</w:t>
      </w:r>
      <w:r>
        <w:t>2018</w:t>
      </w:r>
      <w:r>
        <w:t>年上半年，基层医疗卫生机构诊疗人次同比增长</w:t>
      </w:r>
      <w:r>
        <w:t>6.98%</w:t>
      </w:r>
      <w:r>
        <w:t>，县域就诊率最高达</w:t>
      </w:r>
      <w:r>
        <w:t>96.2%</w:t>
      </w:r>
      <w:r>
        <w:t>。</w:t>
      </w:r>
    </w:p>
    <w:p w:rsidR="00724802" w:rsidRDefault="00724802" w:rsidP="00724802">
      <w:pPr>
        <w:spacing w:line="252" w:lineRule="auto"/>
        <w:ind w:firstLineChars="200" w:firstLine="420"/>
      </w:pPr>
      <w:r>
        <w:rPr>
          <w:rFonts w:hint="eastAsia"/>
        </w:rPr>
        <w:t>“当前，深化医改已进入深水区和攻坚期，我们将始终坚持运用法治思维和法治方式深化医药卫生体制改革，坚持改革和法治双轮驱动、相向而行，奋力把医改向纵深推进”，陈小春表示。</w:t>
      </w:r>
    </w:p>
    <w:p w:rsidR="00724802" w:rsidRDefault="00724802" w:rsidP="00724802">
      <w:pPr>
        <w:spacing w:line="252" w:lineRule="auto"/>
        <w:ind w:firstLineChars="200" w:firstLine="420"/>
      </w:pPr>
      <w:r>
        <w:rPr>
          <w:rFonts w:hint="eastAsia"/>
        </w:rPr>
        <w:t>依法预防医疗纠纷</w:t>
      </w:r>
      <w:r>
        <w:t xml:space="preserve"> </w:t>
      </w:r>
      <w:r>
        <w:t>推进</w:t>
      </w:r>
      <w:r>
        <w:t>“</w:t>
      </w:r>
      <w:r>
        <w:t>平安医院</w:t>
      </w:r>
      <w:r>
        <w:t>”</w:t>
      </w:r>
      <w:r>
        <w:t>建设</w:t>
      </w:r>
    </w:p>
    <w:p w:rsidR="00724802" w:rsidRDefault="00724802" w:rsidP="00724802">
      <w:pPr>
        <w:spacing w:line="252" w:lineRule="auto"/>
        <w:ind w:firstLineChars="200" w:firstLine="420"/>
      </w:pPr>
      <w:r>
        <w:rPr>
          <w:rFonts w:hint="eastAsia"/>
        </w:rPr>
        <w:t>有效维护医疗秩序，构建和谐医患关系，湖南以创建“平安医院”为抓手，完善医疗纠纷化解机制，让医疗纠纷处理和预防有法可依。</w:t>
      </w:r>
      <w:r>
        <w:t>2017</w:t>
      </w:r>
      <w:r>
        <w:t>年，全省医疗纠纷发生率同比下降</w:t>
      </w:r>
      <w:r>
        <w:t>4.7%</w:t>
      </w:r>
      <w:r>
        <w:t>。</w:t>
      </w:r>
    </w:p>
    <w:p w:rsidR="00724802" w:rsidRDefault="00724802" w:rsidP="00724802">
      <w:pPr>
        <w:spacing w:line="252" w:lineRule="auto"/>
        <w:ind w:firstLineChars="200" w:firstLine="420"/>
      </w:pPr>
      <w:r>
        <w:t>2012</w:t>
      </w:r>
      <w:r>
        <w:t>年</w:t>
      </w:r>
      <w:r>
        <w:t>11</w:t>
      </w:r>
      <w:r>
        <w:t>月，湖南省政府颁布了《湖南省医疗纠纷预防与处理办法》，将预防与处理医疗纠纷工作纳入法治化轨道，为全省有效预防和处理医疗纠纷、维护医患双方合法权益筑牢了法治屏障。</w:t>
      </w:r>
    </w:p>
    <w:p w:rsidR="00724802" w:rsidRDefault="00724802" w:rsidP="00724802">
      <w:pPr>
        <w:spacing w:line="252" w:lineRule="auto"/>
        <w:ind w:firstLineChars="200" w:firstLine="420"/>
      </w:pPr>
      <w:r>
        <w:rPr>
          <w:rFonts w:hint="eastAsia"/>
        </w:rPr>
        <w:t>在此基础上，建立健全“三调解一保险”体系、狠抓医院内部规范化管理成为依法预防和处理医疗纠纷的两把利刃。</w:t>
      </w:r>
    </w:p>
    <w:p w:rsidR="00724802" w:rsidRDefault="00724802" w:rsidP="00724802">
      <w:pPr>
        <w:spacing w:line="252" w:lineRule="auto"/>
        <w:ind w:firstLineChars="200" w:firstLine="420"/>
      </w:pPr>
      <w:r>
        <w:rPr>
          <w:rFonts w:hint="eastAsia"/>
        </w:rPr>
        <w:t>建立健全“三调解一保险”体系，从组织、人力、制度、经费等四个方面加强医疗纠纷人民调解工作。</w:t>
      </w:r>
      <w:r>
        <w:t>2017</w:t>
      </w:r>
      <w:r>
        <w:t>年</w:t>
      </w:r>
      <w:r>
        <w:t>8</w:t>
      </w:r>
      <w:r>
        <w:t>月，长沙医疗纠纷调解指导中心成立，成为省市共建调解中心的样板工程。同时，指导全省二级以上医院在本院内部设立医疗纠纷调解工作室，推动和促进医疗纠纷在院内化解、在基层化解、在源头化解。</w:t>
      </w:r>
    </w:p>
    <w:p w:rsidR="00724802" w:rsidRDefault="00724802" w:rsidP="00724802">
      <w:pPr>
        <w:spacing w:line="252" w:lineRule="auto"/>
        <w:ind w:firstLineChars="200" w:firstLine="420"/>
      </w:pPr>
      <w:r>
        <w:rPr>
          <w:rFonts w:hint="eastAsia"/>
        </w:rPr>
        <w:t>狠抓医院内部规范化管理，推进“平安医院”与“法治医院”建设。明确医院“三防”“四室”建设规范，为确保医疗卫生机构安全稳定划出“硬指标”；指导医院建立健全法制工作机构、配齐配强法制人才、健全法律风险防范制度、推行法律顾问制度等，为构建和谐医患关系优化“软环境”。</w:t>
      </w:r>
    </w:p>
    <w:p w:rsidR="00724802" w:rsidRDefault="00724802" w:rsidP="00724802">
      <w:pPr>
        <w:spacing w:line="252" w:lineRule="auto"/>
        <w:ind w:firstLineChars="200" w:firstLine="420"/>
      </w:pPr>
      <w:r>
        <w:rPr>
          <w:rFonts w:hint="eastAsia"/>
        </w:rPr>
        <w:t>推进重点领域立法</w:t>
      </w:r>
      <w:r>
        <w:t xml:space="preserve"> </w:t>
      </w:r>
      <w:r>
        <w:t>严格推进法治政府建设</w:t>
      </w:r>
    </w:p>
    <w:p w:rsidR="00724802" w:rsidRDefault="00724802" w:rsidP="00724802">
      <w:pPr>
        <w:spacing w:line="252" w:lineRule="auto"/>
        <w:ind w:firstLineChars="200" w:firstLine="420"/>
      </w:pPr>
      <w:r>
        <w:rPr>
          <w:rFonts w:hint="eastAsia"/>
        </w:rPr>
        <w:t>陈小春表示，近年来，中医药、计划生育、医疗纠纷预防与处理、出生缺陷防治、献血管理、血吸虫病防治等领域是湖南卫生计生地方性法规规章制修订的重点领域。</w:t>
      </w:r>
    </w:p>
    <w:p w:rsidR="00724802" w:rsidRDefault="00724802" w:rsidP="00724802">
      <w:pPr>
        <w:spacing w:line="252" w:lineRule="auto"/>
        <w:ind w:firstLineChars="200" w:firstLine="420"/>
      </w:pPr>
      <w:r>
        <w:t>2016</w:t>
      </w:r>
      <w:r>
        <w:t>年</w:t>
      </w:r>
      <w:r>
        <w:t>3</w:t>
      </w:r>
      <w:r>
        <w:t>月</w:t>
      </w:r>
      <w:r>
        <w:t>30</w:t>
      </w:r>
      <w:r>
        <w:t>日，湖南省人大常委会通过了《湖南省人口与计划生育条例修正案》，</w:t>
      </w:r>
      <w:r>
        <w:t>“</w:t>
      </w:r>
      <w:r>
        <w:t>全面两孩</w:t>
      </w:r>
      <w:r>
        <w:t>”</w:t>
      </w:r>
      <w:r>
        <w:t>相关配套政策在湖南全面落地。下一步，湖南将重点推动出台《湖南省中医药条例》以及修订《湖南省实施</w:t>
      </w:r>
      <w:r>
        <w:t>&lt;</w:t>
      </w:r>
      <w:r>
        <w:t>中华人民共和国献血法</w:t>
      </w:r>
      <w:r>
        <w:t>&gt;</w:t>
      </w:r>
      <w:r>
        <w:t>办法》《湖南省血吸虫病防治条例》等立法。</w:t>
      </w:r>
    </w:p>
    <w:p w:rsidR="00724802" w:rsidRDefault="00724802" w:rsidP="00724802">
      <w:pPr>
        <w:spacing w:line="252" w:lineRule="auto"/>
        <w:ind w:firstLineChars="200" w:firstLine="420"/>
      </w:pPr>
      <w:r>
        <w:rPr>
          <w:rFonts w:hint="eastAsia"/>
        </w:rPr>
        <w:t>从自身出发，带头守法，严格推进法治政府建设也成为重要发力点。</w:t>
      </w:r>
    </w:p>
    <w:p w:rsidR="00724802" w:rsidRDefault="00724802" w:rsidP="00724802">
      <w:pPr>
        <w:spacing w:line="252" w:lineRule="auto"/>
        <w:ind w:firstLineChars="200" w:firstLine="420"/>
        <w:rPr>
          <w:rFonts w:hint="eastAsia"/>
        </w:rPr>
      </w:pPr>
      <w:r>
        <w:rPr>
          <w:rFonts w:hint="eastAsia"/>
        </w:rPr>
        <w:t>湖南省卫生计生委制定《湖南省卫生计生委贯彻落实</w:t>
      </w:r>
      <w:r>
        <w:t>&lt;</w:t>
      </w:r>
      <w:r>
        <w:t>法治政府建设实施纲要（</w:t>
      </w:r>
      <w:r>
        <w:t>2015-2020</w:t>
      </w:r>
      <w:r>
        <w:t>年）</w:t>
      </w:r>
      <w:r>
        <w:t>&gt;</w:t>
      </w:r>
      <w:r>
        <w:t>实施方案》，将</w:t>
      </w:r>
      <w:r>
        <w:t>7</w:t>
      </w:r>
      <w:r>
        <w:t>个方面</w:t>
      </w:r>
      <w:r>
        <w:t>89</w:t>
      </w:r>
      <w:r>
        <w:t>项具体任务落实到具体的责任处室、责任人员以及完成的时间节点。完善和健全综合监督行政执法体系，构建了</w:t>
      </w:r>
      <w:r>
        <w:t>“</w:t>
      </w:r>
      <w:r>
        <w:t>横向到边、纵向到底、覆盖城乡</w:t>
      </w:r>
      <w:r>
        <w:t>”</w:t>
      </w:r>
      <w:r>
        <w:t>的卫生计生综合监督执法新格局。制定全省卫生计生系统法制宣传教育第七个五年规划（</w:t>
      </w:r>
      <w:r>
        <w:t>2016-2020</w:t>
      </w:r>
      <w:r>
        <w:t>年）、</w:t>
      </w:r>
      <w:r>
        <w:t>“</w:t>
      </w:r>
      <w:r>
        <w:t>谁执法谁普法</w:t>
      </w:r>
      <w:r>
        <w:t>”</w:t>
      </w:r>
      <w:r>
        <w:t>工作方案，构建了全系统</w:t>
      </w:r>
      <w:r>
        <w:t>“</w:t>
      </w:r>
      <w:r>
        <w:t>法制机构牵头协调、机关党委负责机关普法、业务处室负责业务普法、综合监督机构负责执法检查</w:t>
      </w:r>
      <w:r>
        <w:t>”</w:t>
      </w:r>
      <w:r>
        <w:t>的工作机制。</w:t>
      </w:r>
    </w:p>
    <w:p w:rsidR="00724802" w:rsidRDefault="00724802" w:rsidP="00724802">
      <w:pPr>
        <w:spacing w:line="252" w:lineRule="auto"/>
        <w:ind w:firstLineChars="200" w:firstLine="420"/>
        <w:jc w:val="right"/>
        <w:rPr>
          <w:rFonts w:hint="eastAsia"/>
        </w:rPr>
      </w:pPr>
      <w:r w:rsidRPr="0003409B">
        <w:rPr>
          <w:rFonts w:hint="eastAsia"/>
        </w:rPr>
        <w:t>红网</w:t>
      </w:r>
      <w:r>
        <w:rPr>
          <w:rFonts w:hint="eastAsia"/>
        </w:rPr>
        <w:t>2018-11-19</w:t>
      </w:r>
    </w:p>
    <w:p w:rsidR="00724802" w:rsidRDefault="00724802" w:rsidP="00042402">
      <w:pPr>
        <w:sectPr w:rsidR="00724802" w:rsidSect="00042402">
          <w:type w:val="continuous"/>
          <w:pgSz w:w="11906" w:h="16838" w:code="9"/>
          <w:pgMar w:top="1644" w:right="1236" w:bottom="1418" w:left="1814" w:header="851" w:footer="907" w:gutter="0"/>
          <w:pgNumType w:start="1"/>
          <w:cols w:space="425"/>
          <w:docGrid w:type="lines" w:linePitch="341" w:charSpace="2373"/>
        </w:sectPr>
      </w:pPr>
    </w:p>
    <w:p w:rsidR="00F00BDE" w:rsidRDefault="00F00BDE"/>
    <w:sectPr w:rsidR="00F00B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802"/>
    <w:rsid w:val="00724802"/>
    <w:rsid w:val="00F00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248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4802"/>
    <w:rPr>
      <w:rFonts w:ascii="黑体" w:eastAsia="黑体" w:hAnsi="宋体" w:cs="Times New Roman"/>
      <w:b/>
      <w:kern w:val="36"/>
      <w:sz w:val="32"/>
      <w:szCs w:val="32"/>
    </w:rPr>
  </w:style>
  <w:style w:type="paragraph" w:customStyle="1" w:styleId="Char2CharCharChar">
    <w:name w:val="Char2 Char Char Char"/>
    <w:basedOn w:val="a"/>
    <w:autoRedefine/>
    <w:rsid w:val="0072480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Win10NeT.COM</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2022-06-21T03:46:00Z</dcterms:created>
</cp:coreProperties>
</file>