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9F" w:rsidRDefault="0044659F" w:rsidP="00BC3595">
      <w:pPr>
        <w:pStyle w:val="1"/>
        <w:rPr>
          <w:rFonts w:hint="eastAsia"/>
        </w:rPr>
      </w:pPr>
      <w:r w:rsidRPr="007F28C1">
        <w:rPr>
          <w:rFonts w:hint="eastAsia"/>
        </w:rPr>
        <w:t>司法部律师工作局全国律协负责人就世界律师大会答记者问</w:t>
      </w:r>
    </w:p>
    <w:p w:rsidR="0044659F" w:rsidRDefault="0044659F" w:rsidP="0044659F">
      <w:pPr>
        <w:ind w:firstLineChars="200" w:firstLine="420"/>
      </w:pPr>
      <w:r>
        <w:t>12</w:t>
      </w:r>
      <w:r>
        <w:t>月</w:t>
      </w:r>
      <w:r>
        <w:t>4</w:t>
      </w:r>
      <w:r>
        <w:t>日，司法部举行了世界律师大会首场新闻发布会。司法部律师工作局局长周院生、中华全国律师协会会长王俊峰就大会主题、司法部和全国律协在推动涉外法律服务业发展以及涉外律师人才培养提升服务水平等问题回答了记者提问。</w:t>
      </w:r>
    </w:p>
    <w:p w:rsidR="0044659F" w:rsidRDefault="0044659F" w:rsidP="0044659F">
      <w:pPr>
        <w:ind w:firstLineChars="200" w:firstLine="420"/>
      </w:pPr>
      <w:r>
        <w:rPr>
          <w:rFonts w:hint="eastAsia"/>
        </w:rPr>
        <w:t>在促进全方位对外开放中发挥重要作用</w:t>
      </w:r>
    </w:p>
    <w:p w:rsidR="0044659F" w:rsidRDefault="0044659F" w:rsidP="0044659F">
      <w:pPr>
        <w:ind w:firstLineChars="200" w:firstLine="420"/>
      </w:pPr>
      <w:r>
        <w:rPr>
          <w:rFonts w:hint="eastAsia"/>
        </w:rPr>
        <w:t>记者：请问近年来司法部在推动我国涉外法律服务业发展上做了哪些工作，取得了什么样的成绩？</w:t>
      </w:r>
    </w:p>
    <w:p w:rsidR="0044659F" w:rsidRDefault="0044659F" w:rsidP="0044659F">
      <w:pPr>
        <w:ind w:firstLineChars="200" w:firstLine="420"/>
      </w:pPr>
      <w:r>
        <w:rPr>
          <w:rFonts w:hint="eastAsia"/>
        </w:rPr>
        <w:t>周院生：党的十八大以来，我国涉外法律服务业取得长足发展，涉外法律服务队伍不断壮大，涉外服务领域日益拓展，律师涉外服务质量逐步提升，在促进我国全方位对外开放中发挥了重要作用。</w:t>
      </w:r>
    </w:p>
    <w:p w:rsidR="0044659F" w:rsidRDefault="0044659F" w:rsidP="0044659F">
      <w:pPr>
        <w:ind w:firstLineChars="200" w:firstLine="420"/>
      </w:pPr>
      <w:r>
        <w:rPr>
          <w:rFonts w:hint="eastAsia"/>
        </w:rPr>
        <w:t>中国律师“走出去”步伐不断加快，截至目前，我国律师事务所已经在境外设立了</w:t>
      </w:r>
      <w:r>
        <w:t>126</w:t>
      </w:r>
      <w:r>
        <w:t>家分支机构。一些律师事务所采取与国际上大型律师事务所进行业务联盟、合作等形式，不断提升国际化水平，在国际法律服务市场中已经具有了一定的竞争力。今年司法部又制定出台了《律师事务所境外分支机构备案管理规定》，加强对律师事务所设立境外分支机构的引导和规范管理，为服务共建</w:t>
      </w:r>
      <w:r>
        <w:t>“</w:t>
      </w:r>
      <w:r>
        <w:t>一带一路</w:t>
      </w:r>
      <w:r>
        <w:t>”</w:t>
      </w:r>
      <w:r>
        <w:t>提供更加有力的法律服务和保障。</w:t>
      </w:r>
    </w:p>
    <w:p w:rsidR="0044659F" w:rsidRDefault="0044659F" w:rsidP="0044659F">
      <w:pPr>
        <w:ind w:firstLineChars="200" w:firstLine="420"/>
      </w:pPr>
      <w:r>
        <w:rPr>
          <w:rFonts w:hint="eastAsia"/>
        </w:rPr>
        <w:t>近年来，涉外法律服务领域不断拓展，我国律师积极参与反倾销反补贴调查、涉外知识产权争议、境外投融资等法律事务，努力为我国企业“走出去”“一带一路”建设、自贸区建设提供法律服务。司法部组织编印了《全国千名涉外律师人才名册》，共收录</w:t>
      </w:r>
      <w:r>
        <w:t>9</w:t>
      </w:r>
      <w:r>
        <w:t>个涉外法律服务领域近千名优秀涉外律师相关信息，供各有关部门和企事业单位在选聘涉外律师时参考。据统计，</w:t>
      </w:r>
      <w:r>
        <w:t>2018</w:t>
      </w:r>
      <w:r>
        <w:t>年，中国律师共办理涉外法律事务近</w:t>
      </w:r>
      <w:r>
        <w:t>12.7</w:t>
      </w:r>
      <w:r>
        <w:t>万件，有力维护了我国企业和公民在海外的合法权益，服务作用日益凸显。</w:t>
      </w:r>
    </w:p>
    <w:p w:rsidR="0044659F" w:rsidRDefault="0044659F" w:rsidP="0044659F">
      <w:pPr>
        <w:ind w:firstLineChars="200" w:firstLine="420"/>
      </w:pPr>
      <w:r>
        <w:rPr>
          <w:rFonts w:hint="eastAsia"/>
        </w:rPr>
        <w:t>中外律师交流合作方式也不断创新，目前，共有来自</w:t>
      </w:r>
      <w:r>
        <w:t>22</w:t>
      </w:r>
      <w:r>
        <w:t>个国家和地区的</w:t>
      </w:r>
      <w:r>
        <w:t>236</w:t>
      </w:r>
      <w:r>
        <w:t>家律师事务所在华设立了</w:t>
      </w:r>
      <w:r>
        <w:t>306</w:t>
      </w:r>
      <w:r>
        <w:t>家代表机构，分布在全国</w:t>
      </w:r>
      <w:r>
        <w:t>11</w:t>
      </w:r>
      <w:r>
        <w:t>个省（市）。我国允许外国律师事务所驻华代表处在上海自贸区内与国内律师事务所实行联营，互派法律顾问，目前已经有</w:t>
      </w:r>
      <w:r>
        <w:t>6</w:t>
      </w:r>
      <w:r>
        <w:t>家外国律师事务所驻华代表处与国内律师事务所进行了联营。这些方式的创新，加深了中外律师行业的交流合作，进一步提升了我国律师涉外法律服务能力，为服务国际经贸往来、促进</w:t>
      </w:r>
      <w:r>
        <w:t>“</w:t>
      </w:r>
      <w:r>
        <w:t>一带一路</w:t>
      </w:r>
      <w:r>
        <w:t>”</w:t>
      </w:r>
      <w:r>
        <w:t>建设作出了积极贡献。</w:t>
      </w:r>
    </w:p>
    <w:p w:rsidR="0044659F" w:rsidRDefault="0044659F" w:rsidP="0044659F">
      <w:pPr>
        <w:ind w:firstLineChars="200" w:firstLine="420"/>
      </w:pPr>
      <w:r>
        <w:rPr>
          <w:rFonts w:hint="eastAsia"/>
        </w:rPr>
        <w:t>推进科技信息产业法律服务业深度融合</w:t>
      </w:r>
    </w:p>
    <w:p w:rsidR="0044659F" w:rsidRDefault="0044659F" w:rsidP="0044659F">
      <w:pPr>
        <w:ind w:firstLineChars="200" w:firstLine="420"/>
      </w:pPr>
      <w:r>
        <w:rPr>
          <w:rFonts w:hint="eastAsia"/>
        </w:rPr>
        <w:t>记者：这次大会的主题是“科技进步与法律服务”，请问这一安排的主要考虑是什么？</w:t>
      </w:r>
    </w:p>
    <w:p w:rsidR="0044659F" w:rsidRDefault="0044659F" w:rsidP="0044659F">
      <w:pPr>
        <w:ind w:firstLineChars="200" w:firstLine="420"/>
      </w:pPr>
      <w:r>
        <w:rPr>
          <w:rFonts w:hint="eastAsia"/>
        </w:rPr>
        <w:t>王俊峰：当今世界，新一轮科技革命和产业变革风起云涌，以大数据、互联网、物联网、人工智能等为代表的新一轮信息技术不断突破，正在深刻改变世界面貌，重塑社会治理格局。这不仅给世界各国依法治理带来了新挑战，也为法律服务业高质量发展提供了重大机遇。只有积极顺应科技发展大势，推进现代科技信息产业与法律服务业的深度融合，才能更好地抢占先机、把握机遇、赢得未来。</w:t>
      </w:r>
    </w:p>
    <w:p w:rsidR="0044659F" w:rsidRDefault="0044659F" w:rsidP="0044659F">
      <w:pPr>
        <w:ind w:firstLineChars="200" w:firstLine="420"/>
      </w:pPr>
      <w:r>
        <w:rPr>
          <w:rFonts w:hint="eastAsia"/>
        </w:rPr>
        <w:t>这次世界律师大会以“科技进步与法律服务”为主题，就是要组织与会各国嘉宾深入探讨现代科技融入法律服务的有效途径，推动信息化、智能化、移动化、个性化的法律服务方式加速普及，加快构建覆盖全业务、全时空的法律服务网络，使律师的专业法律服务能够更加智能精准、便捷高效、触手可及。</w:t>
      </w:r>
    </w:p>
    <w:p w:rsidR="0044659F" w:rsidRDefault="0044659F" w:rsidP="0044659F">
      <w:pPr>
        <w:ind w:firstLineChars="200" w:firstLine="420"/>
      </w:pPr>
      <w:r>
        <w:rPr>
          <w:rFonts w:hint="eastAsia"/>
        </w:rPr>
        <w:t>多形式培养涉外律师人才提升服务水平</w:t>
      </w:r>
    </w:p>
    <w:p w:rsidR="0044659F" w:rsidRDefault="0044659F" w:rsidP="0044659F">
      <w:pPr>
        <w:ind w:firstLineChars="200" w:firstLine="420"/>
      </w:pPr>
      <w:r>
        <w:rPr>
          <w:rFonts w:hint="eastAsia"/>
        </w:rPr>
        <w:t>记者：我国加入</w:t>
      </w:r>
      <w:r>
        <w:t>WTO</w:t>
      </w:r>
      <w:r>
        <w:t>以来，涉外法律事务与日俱增，请问全国律协在培养专业涉外法律人才上有哪些工作举措和成效？</w:t>
      </w:r>
    </w:p>
    <w:p w:rsidR="0044659F" w:rsidRDefault="0044659F" w:rsidP="0044659F">
      <w:pPr>
        <w:ind w:firstLineChars="200" w:firstLine="420"/>
      </w:pPr>
      <w:r>
        <w:rPr>
          <w:rFonts w:hint="eastAsia"/>
        </w:rPr>
        <w:t>王俊峰：党的十八大以来，全国律协坚决贯彻落实中央关于律师工作的决策部署，不断加强涉外律师人才队伍建设，采取多种形式培养涉外律师人才、提升我国律师涉外法律服务水平。主要是制订实施涉外律师领军人才培养计划、在全国巡回举办“涉外法律服务大讲堂”、积极搭建国际交流合作平台这三个方面的工作。</w:t>
      </w:r>
    </w:p>
    <w:p w:rsidR="0044659F" w:rsidRDefault="0044659F" w:rsidP="0044659F">
      <w:pPr>
        <w:ind w:firstLineChars="200" w:firstLine="420"/>
      </w:pPr>
      <w:r>
        <w:t>2012</w:t>
      </w:r>
      <w:r>
        <w:t>年，全国律协制订了涉外律师领军人才培养计划，着力培养精通相关领域业务和国际规则、具有全球视野、具有丰富执业经验的，懂法律、懂经济、懂外语的复合型、高素质涉外律师领军人才。截至目前，已有</w:t>
      </w:r>
      <w:r>
        <w:t>633</w:t>
      </w:r>
      <w:r>
        <w:t>名涉外律师进入全国律协涉外律师领军人才库。全国律协已举办了</w:t>
      </w:r>
      <w:r>
        <w:t>7</w:t>
      </w:r>
      <w:r>
        <w:t>期涉外律师领军人才培训班，共组织了</w:t>
      </w:r>
      <w:r>
        <w:t>7</w:t>
      </w:r>
      <w:r>
        <w:t>批</w:t>
      </w:r>
      <w:r>
        <w:t>334</w:t>
      </w:r>
      <w:r>
        <w:t>名涉外律师先后赴德国、西班牙、美国、英国等国学习交流。</w:t>
      </w:r>
    </w:p>
    <w:p w:rsidR="0044659F" w:rsidRDefault="0044659F" w:rsidP="0044659F">
      <w:pPr>
        <w:ind w:firstLineChars="200" w:firstLine="420"/>
      </w:pPr>
      <w:r>
        <w:rPr>
          <w:rFonts w:hint="eastAsia"/>
        </w:rPr>
        <w:t>在全国范围内巡回举办“涉外法律服务大讲堂”，是全国律协贯彻落实中央全面依法治国委员会第二次会议精神，加强涉外法律人才培养的又一项重要创新举措。自今年</w:t>
      </w:r>
      <w:r>
        <w:t>7</w:t>
      </w:r>
      <w:r>
        <w:t>月开始，全国律协选派部分涉外律师领军人才库入库律师，先后在河北、安徽、湖南、陕西、重庆、江苏等地组织举办了</w:t>
      </w:r>
      <w:r>
        <w:t>6</w:t>
      </w:r>
      <w:r>
        <w:t>场</w:t>
      </w:r>
      <w:r>
        <w:t>“</w:t>
      </w:r>
      <w:r>
        <w:t>涉外法律服务大讲堂</w:t>
      </w:r>
      <w:r>
        <w:t>”</w:t>
      </w:r>
      <w:r>
        <w:t>，培训涉外律师</w:t>
      </w:r>
      <w:r>
        <w:t>1000</w:t>
      </w:r>
      <w:r>
        <w:t>余名。</w:t>
      </w:r>
    </w:p>
    <w:p w:rsidR="0044659F" w:rsidRDefault="0044659F" w:rsidP="0044659F">
      <w:pPr>
        <w:ind w:firstLineChars="200" w:firstLine="420"/>
        <w:rPr>
          <w:rFonts w:hint="eastAsia"/>
        </w:rPr>
      </w:pPr>
      <w:r>
        <w:rPr>
          <w:rFonts w:hint="eastAsia"/>
        </w:rPr>
        <w:t>多年来，全国律协积极搭建交流合作平台，与多个国际律师组织，多个国家和地区律师协会签订合作协议、备忘录，并通过组团参加国际律师会议、开展定期互访、轮流举办研讨会等多种形式开展交流合作。这次举办世界律师大会，就是全国律协加强涉外法律服务交流合作的最新举措，对于加强中国律师界与世界各国法律界、律师界交流合作，提高中国律师涉外法律服务能力和水平将具有重要意义和深远影响。</w:t>
      </w:r>
    </w:p>
    <w:p w:rsidR="0044659F" w:rsidRDefault="0044659F" w:rsidP="0044659F">
      <w:pPr>
        <w:ind w:firstLineChars="200" w:firstLine="420"/>
        <w:jc w:val="right"/>
      </w:pPr>
      <w:r w:rsidRPr="00E05295">
        <w:rPr>
          <w:rFonts w:hint="eastAsia"/>
        </w:rPr>
        <w:t>法制</w:t>
      </w:r>
      <w:r>
        <w:rPr>
          <w:rFonts w:hint="eastAsia"/>
        </w:rPr>
        <w:t>网</w:t>
      </w:r>
      <w:r>
        <w:rPr>
          <w:rFonts w:hint="eastAsia"/>
        </w:rPr>
        <w:t>2019-12-27</w:t>
      </w:r>
    </w:p>
    <w:p w:rsidR="0044659F" w:rsidRDefault="0044659F" w:rsidP="00776A61">
      <w:pPr>
        <w:sectPr w:rsidR="0044659F" w:rsidSect="00776A61">
          <w:type w:val="continuous"/>
          <w:pgSz w:w="11906" w:h="16838" w:code="9"/>
          <w:pgMar w:top="1644" w:right="1236" w:bottom="1418" w:left="1814" w:header="851" w:footer="907" w:gutter="0"/>
          <w:pgNumType w:start="1"/>
          <w:cols w:space="425"/>
          <w:docGrid w:type="lines" w:linePitch="341" w:charSpace="2373"/>
        </w:sectPr>
      </w:pPr>
    </w:p>
    <w:p w:rsidR="00EF600E" w:rsidRDefault="00EF600E"/>
    <w:sectPr w:rsidR="00EF60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659F"/>
    <w:rsid w:val="0044659F"/>
    <w:rsid w:val="00EF6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44659F"/>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4659F"/>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Company>Win10NeT.COM</Company>
  <LinksUpToDate>false</LinksUpToDate>
  <CharactersWithSpaces>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2022-05-31T06:41:00Z</dcterms:created>
</cp:coreProperties>
</file>