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7DEC" w:rsidRDefault="006B7DEC" w:rsidP="004249BE">
      <w:pPr>
        <w:pStyle w:val="1"/>
        <w:spacing w:line="247" w:lineRule="auto"/>
        <w:rPr>
          <w:rFonts w:hint="eastAsia"/>
        </w:rPr>
      </w:pPr>
      <w:r>
        <w:rPr>
          <w:rFonts w:hint="eastAsia"/>
        </w:rPr>
        <w:t>武义县:</w:t>
      </w:r>
      <w:r w:rsidRPr="001D2654">
        <w:rPr>
          <w:rFonts w:hint="eastAsia"/>
        </w:rPr>
        <w:t xml:space="preserve"> 深化法治政府建设</w:t>
      </w:r>
      <w:r w:rsidRPr="001D2654">
        <w:t xml:space="preserve"> 提升依法行政水平</w:t>
      </w:r>
    </w:p>
    <w:p w:rsidR="006B7DEC" w:rsidRDefault="006B7DEC" w:rsidP="006B7DEC">
      <w:pPr>
        <w:spacing w:line="247" w:lineRule="auto"/>
        <w:ind w:firstLineChars="200" w:firstLine="420"/>
        <w:rPr>
          <w:rFonts w:hint="eastAsia"/>
        </w:rPr>
      </w:pPr>
      <w:r w:rsidRPr="004D6129">
        <w:rPr>
          <w:rFonts w:hint="eastAsia"/>
        </w:rPr>
        <w:t>记者</w:t>
      </w:r>
      <w:r w:rsidRPr="004D6129">
        <w:t xml:space="preserve"> </w:t>
      </w:r>
      <w:r w:rsidRPr="004D6129">
        <w:t>邱瑜</w:t>
      </w:r>
    </w:p>
    <w:p w:rsidR="006B7DEC" w:rsidRDefault="006B7DEC" w:rsidP="006B7DEC">
      <w:pPr>
        <w:spacing w:line="247" w:lineRule="auto"/>
        <w:ind w:firstLineChars="200" w:firstLine="420"/>
      </w:pPr>
      <w:r>
        <w:rPr>
          <w:rFonts w:hint="eastAsia"/>
        </w:rPr>
        <w:t>昨天，我县召开第六次府院联席会议暨深化法治政府建设部署会，分析当前工作中存在的问题，研究部署下阶段工作。县委副书记、县长章旭升强调，要准确把握新形势下对法治政府建设的新要求、新挑战，紧扣重点领域、重点工作，坚定不移厉行法治、依法行政，努力推进法治政府建设再上新台阶。县领导李杨勇、吴维德、傅显平以及法检两长吴传档、陈世河参加会议。</w:t>
      </w:r>
    </w:p>
    <w:p w:rsidR="006B7DEC" w:rsidRDefault="006B7DEC" w:rsidP="006B7DEC">
      <w:pPr>
        <w:spacing w:line="247" w:lineRule="auto"/>
        <w:ind w:firstLineChars="200" w:firstLine="420"/>
      </w:pPr>
      <w:r>
        <w:rPr>
          <w:rFonts w:hint="eastAsia"/>
        </w:rPr>
        <w:t>会上，县检察院检察长陈世河、县法院代院长吴传档分别就过去一年府院联动推进依法行政等情况进行总结回顾；县国土局、县综合执法局、白洋街道、桐琴镇分别作依法行政表态发言。</w:t>
      </w:r>
    </w:p>
    <w:p w:rsidR="006B7DEC" w:rsidRDefault="006B7DEC" w:rsidP="006B7DEC">
      <w:pPr>
        <w:spacing w:line="247" w:lineRule="auto"/>
        <w:ind w:firstLineChars="200" w:firstLine="420"/>
      </w:pPr>
      <w:r>
        <w:rPr>
          <w:rFonts w:hint="eastAsia"/>
        </w:rPr>
        <w:t>章旭升指出，一年来，我县深入推进法治武义建设，依法行政意识不断增强、决策程序日趋规范、预防和化解行政争议能力有效提升、府院良性互动不断增强，切实维护社会稳定，取得了新的成绩。但对照法治政府建设的新形势、新要求，我们还存在一些问题和短板。各相关部门、乡镇街道要高度重视，迅速行动，以强烈的责任感和紧迫感，精准发力，深入整改。</w:t>
      </w:r>
    </w:p>
    <w:p w:rsidR="006B7DEC" w:rsidRDefault="006B7DEC" w:rsidP="006B7DEC">
      <w:pPr>
        <w:spacing w:line="247" w:lineRule="auto"/>
        <w:ind w:firstLineChars="200" w:firstLine="420"/>
      </w:pPr>
      <w:r>
        <w:rPr>
          <w:rFonts w:hint="eastAsia"/>
        </w:rPr>
        <w:t>章旭升强调，要加快“两链”风险案件司法处置，建立不良资产司法处置联动机制、破产处置，健全企业帮扶处置机制；要提升行政决策水平，进一步完善重大事项公众参与、专家论证、合法性审查等制度，继续担起法治政府建设责任；要着力规范行政执法，全面实施重大执法决定法制审核、行政执法公示、行政执法全过程记录“三项制度”，积极探索创新执法监管新模式；要深化行政复议体制改革，强化对全县行政执法、行政复议、行政应诉工作的指导和支持。</w:t>
      </w:r>
    </w:p>
    <w:p w:rsidR="006B7DEC" w:rsidRDefault="006B7DEC" w:rsidP="006B7DEC">
      <w:pPr>
        <w:spacing w:line="247" w:lineRule="auto"/>
        <w:ind w:firstLineChars="200" w:firstLine="420"/>
        <w:rPr>
          <w:rFonts w:hint="eastAsia"/>
        </w:rPr>
      </w:pPr>
      <w:r>
        <w:rPr>
          <w:rFonts w:hint="eastAsia"/>
        </w:rPr>
        <w:t>章旭升要求，要切实维护司法权威，各部门、乡镇街道在行政过程中支持法院依法独立行使职权，尊重和服从司法判决，确保及时履行到位；要健全协调配合机制，县法制办、法院行政庭和相关部门继续推行“</w:t>
      </w:r>
      <w:r>
        <w:t>2+1”</w:t>
      </w:r>
      <w:r>
        <w:t>联席沟通模式，县法制办逐个盯牢各部门行政案件应诉情况，及时查找问题和不足，提出改进意见；要合力破解突出问题，法院继续用良好的法律服务为武义经济社会发展提供坚强的法律保障，各乡镇街道、各部门在法律框架范围内用足政策，加快破解一批重点突出问题。</w:t>
      </w:r>
    </w:p>
    <w:p w:rsidR="006B7DEC" w:rsidRDefault="006B7DEC" w:rsidP="006B7DEC">
      <w:pPr>
        <w:spacing w:line="247" w:lineRule="auto"/>
        <w:ind w:firstLineChars="200" w:firstLine="420"/>
        <w:jc w:val="right"/>
        <w:rPr>
          <w:rFonts w:hint="eastAsia"/>
        </w:rPr>
      </w:pPr>
      <w:r w:rsidRPr="00CD35EB">
        <w:rPr>
          <w:rFonts w:hint="eastAsia"/>
        </w:rPr>
        <w:t>武义新闻网</w:t>
      </w:r>
      <w:r>
        <w:rPr>
          <w:rFonts w:hint="eastAsia"/>
        </w:rPr>
        <w:t>2018-12-12</w:t>
      </w:r>
    </w:p>
    <w:p w:rsidR="006B7DEC" w:rsidRDefault="006B7DEC" w:rsidP="00484FA1">
      <w:pPr>
        <w:sectPr w:rsidR="006B7DEC" w:rsidSect="00484FA1">
          <w:type w:val="continuous"/>
          <w:pgSz w:w="11906" w:h="16838" w:code="9"/>
          <w:pgMar w:top="1644" w:right="1236" w:bottom="1418" w:left="1814" w:header="851" w:footer="907" w:gutter="0"/>
          <w:pgNumType w:start="1"/>
          <w:cols w:space="425"/>
          <w:docGrid w:type="lines" w:linePitch="341" w:charSpace="2373"/>
        </w:sectPr>
      </w:pPr>
    </w:p>
    <w:p w:rsidR="0095427B" w:rsidRDefault="0095427B"/>
    <w:sectPr w:rsidR="0095427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B7DEC"/>
    <w:rsid w:val="006B7DEC"/>
    <w:rsid w:val="009542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B7DE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B7DEC"/>
    <w:rPr>
      <w:rFonts w:ascii="黑体" w:eastAsia="黑体" w:hAnsi="宋体" w:cs="Times New Roman"/>
      <w:b/>
      <w:kern w:val="36"/>
      <w:sz w:val="32"/>
      <w:szCs w:val="32"/>
    </w:rPr>
  </w:style>
  <w:style w:type="paragraph" w:customStyle="1" w:styleId="Char2CharCharChar">
    <w:name w:val="Char2 Char Char Char"/>
    <w:basedOn w:val="a"/>
    <w:autoRedefine/>
    <w:rsid w:val="006B7DE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131</Words>
  <Characters>751</Characters>
  <Application>Microsoft Office Word</Application>
  <DocSecurity>0</DocSecurity>
  <Lines>6</Lines>
  <Paragraphs>1</Paragraphs>
  <ScaleCrop>false</ScaleCrop>
  <Company>Win10NeT.COM</Company>
  <LinksUpToDate>false</LinksUpToDate>
  <CharactersWithSpaces>881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2022-06-21T04:03:00Z</dcterms:created>
</cp:coreProperties>
</file>