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8D3" w:rsidRDefault="00D748D3" w:rsidP="004249BE">
      <w:pPr>
        <w:pStyle w:val="1"/>
        <w:spacing w:line="247" w:lineRule="auto"/>
        <w:rPr>
          <w:rFonts w:hint="eastAsia"/>
        </w:rPr>
      </w:pPr>
      <w:r w:rsidRPr="00B61061">
        <w:rPr>
          <w:rFonts w:hint="eastAsia"/>
        </w:rPr>
        <w:t>沈裕谋：打造法制高地</w:t>
      </w:r>
      <w:r w:rsidRPr="00B61061">
        <w:t xml:space="preserve"> 以</w:t>
      </w:r>
      <w:r w:rsidRPr="00B61061">
        <w:t>“</w:t>
      </w:r>
      <w:r w:rsidRPr="00B61061">
        <w:t>善治</w:t>
      </w:r>
      <w:r w:rsidRPr="00B61061">
        <w:t>”</w:t>
      </w:r>
      <w:r w:rsidRPr="00B61061">
        <w:t>推动高质量发展</w:t>
      </w:r>
    </w:p>
    <w:p w:rsidR="00D748D3" w:rsidRDefault="00D748D3" w:rsidP="00D748D3">
      <w:pPr>
        <w:spacing w:line="247" w:lineRule="auto"/>
        <w:ind w:firstLineChars="200" w:firstLine="420"/>
        <w:rPr>
          <w:rFonts w:hint="eastAsia"/>
        </w:rPr>
      </w:pPr>
      <w:r w:rsidRPr="00535DDC">
        <w:rPr>
          <w:rFonts w:hint="eastAsia"/>
        </w:rPr>
        <w:t>李芳森</w:t>
      </w:r>
      <w:r w:rsidRPr="00535DDC">
        <w:t xml:space="preserve"> </w:t>
      </w:r>
      <w:r w:rsidRPr="00535DDC">
        <w:t>周翔</w:t>
      </w:r>
    </w:p>
    <w:p w:rsidR="00D748D3" w:rsidRDefault="00D748D3" w:rsidP="00D748D3">
      <w:pPr>
        <w:spacing w:line="247" w:lineRule="auto"/>
        <w:ind w:firstLineChars="200" w:firstLine="420"/>
      </w:pPr>
      <w:r>
        <w:rPr>
          <w:rFonts w:hint="eastAsia"/>
        </w:rPr>
        <w:t>长沙市开福区，古老的湘江在奔流数千公里后，在这里与另一条世界闻名的河流——浏阳河交汇。</w:t>
      </w:r>
      <w:r>
        <w:t>2018</w:t>
      </w:r>
      <w:r>
        <w:t>年</w:t>
      </w:r>
      <w:r>
        <w:t>11</w:t>
      </w:r>
      <w:r>
        <w:t>月份的最后一个工作日，开福区委书记沈裕谋正组织召开区委常委会。</w:t>
      </w:r>
    </w:p>
    <w:p w:rsidR="00D748D3" w:rsidRDefault="00D748D3" w:rsidP="00D748D3">
      <w:pPr>
        <w:spacing w:line="247" w:lineRule="auto"/>
        <w:ind w:firstLineChars="200" w:firstLine="420"/>
      </w:pPr>
      <w:r>
        <w:t>“</w:t>
      </w:r>
      <w:r>
        <w:t>作为区委书记，要忠实履行法治建设第一责任人的政治责任，始终坚持用法治的思维方式、法治的制度体系和法治的创新措施来处理经济社会发展中的各类事务，推进全面依法治区，切实加强法治政府建设，规范政府行政行为，以</w:t>
      </w:r>
      <w:r>
        <w:t>‘</w:t>
      </w:r>
      <w:r>
        <w:t>法治开福</w:t>
      </w:r>
      <w:r>
        <w:t>’</w:t>
      </w:r>
      <w:r>
        <w:t>的创建为契机，推动高质量发展。</w:t>
      </w:r>
      <w:r>
        <w:t>”</w:t>
      </w:r>
      <w:r>
        <w:t>不管是担任区长，还是担任区委书记，沈裕谋一直坚守着内心的法治理念。</w:t>
      </w:r>
    </w:p>
    <w:p w:rsidR="00D748D3" w:rsidRDefault="00D748D3" w:rsidP="00D748D3">
      <w:pPr>
        <w:spacing w:line="247" w:lineRule="auto"/>
        <w:ind w:firstLineChars="200" w:firstLine="420"/>
      </w:pPr>
      <w:r>
        <w:t>近年来，开福区先后三次在湖南省、长沙市依法行政工作大会上作典型经验交流发言，在</w:t>
      </w:r>
      <w:r>
        <w:t>2017</w:t>
      </w:r>
      <w:r>
        <w:t>年第三届湖南县级政府法治形象评议的五个项目中，开福区有两项名列全省前五。</w:t>
      </w:r>
      <w:r>
        <w:t>2010</w:t>
      </w:r>
      <w:r>
        <w:t>年至</w:t>
      </w:r>
      <w:r>
        <w:t>2015</w:t>
      </w:r>
      <w:r>
        <w:t>年开福区创建全省首批</w:t>
      </w:r>
      <w:r>
        <w:t>“</w:t>
      </w:r>
      <w:r>
        <w:t>基层法治示范县（市）区，被评为全国</w:t>
      </w:r>
      <w:r>
        <w:t>“</w:t>
      </w:r>
      <w:r>
        <w:t>法治县（市）区</w:t>
      </w:r>
      <w:r>
        <w:t>”</w:t>
      </w:r>
      <w:r>
        <w:t>创建工作先进单位，</w:t>
      </w:r>
      <w:r>
        <w:t>2016</w:t>
      </w:r>
      <w:r>
        <w:t>年被评为全省</w:t>
      </w:r>
      <w:r>
        <w:t>“</w:t>
      </w:r>
      <w:r>
        <w:t>六五</w:t>
      </w:r>
      <w:r>
        <w:t>”</w:t>
      </w:r>
      <w:r>
        <w:t>普法先进单位，连续</w:t>
      </w:r>
      <w:r>
        <w:t>13</w:t>
      </w:r>
      <w:r>
        <w:t>年被评为平安建设区（县）。</w:t>
      </w:r>
    </w:p>
    <w:p w:rsidR="00D748D3" w:rsidRDefault="00D748D3" w:rsidP="00D748D3">
      <w:pPr>
        <w:spacing w:line="247" w:lineRule="auto"/>
        <w:ind w:firstLineChars="200" w:firstLine="420"/>
      </w:pPr>
      <w:r>
        <w:rPr>
          <w:rFonts w:hint="eastAsia"/>
        </w:rPr>
        <w:t>善政：把崇法善治理念根植于高质量发展全过程</w:t>
      </w:r>
    </w:p>
    <w:p w:rsidR="00D748D3" w:rsidRDefault="00D748D3" w:rsidP="00D748D3">
      <w:pPr>
        <w:spacing w:line="247" w:lineRule="auto"/>
        <w:ind w:firstLineChars="200" w:firstLine="420"/>
      </w:pPr>
      <w:r>
        <w:t>“</w:t>
      </w:r>
      <w:r>
        <w:t>开福区正处于高质量发展过程中，全面依法治区始终要摆在重要位置，用法治的眼光审视发展中的问题，用法治的手段解决发展中的矛盾。</w:t>
      </w:r>
      <w:r>
        <w:t>”</w:t>
      </w:r>
      <w:r>
        <w:t>面对高质量发展，沈裕谋始终将法治作为坚实后盾。</w:t>
      </w:r>
      <w:r>
        <w:t>“</w:t>
      </w:r>
      <w:r>
        <w:t>解决矛盾，我们需注重法治开福的制度建设、行政行为的合法审查、决策过程的群众参与、党务、政务信息的依法公开、阵地队伍建设。</w:t>
      </w:r>
      <w:r>
        <w:t>”</w:t>
      </w:r>
    </w:p>
    <w:p w:rsidR="00D748D3" w:rsidRDefault="00D748D3" w:rsidP="00D748D3">
      <w:pPr>
        <w:spacing w:line="247" w:lineRule="auto"/>
        <w:ind w:firstLineChars="200" w:firstLine="420"/>
      </w:pPr>
      <w:r>
        <w:t>将</w:t>
      </w:r>
      <w:r>
        <w:t>“</w:t>
      </w:r>
      <w:r>
        <w:t>建法治型社会</w:t>
      </w:r>
      <w:r>
        <w:t>”</w:t>
      </w:r>
      <w:r>
        <w:t>列入第五次党代会报告和</w:t>
      </w:r>
      <w:r>
        <w:t>“</w:t>
      </w:r>
      <w:r>
        <w:t>十三五</w:t>
      </w:r>
      <w:r>
        <w:t>”</w:t>
      </w:r>
      <w:r>
        <w:t>规划的重要内容，并作为第五届开福区委的四项重要任务之一，强力推进法治开福建设；同时，先后在开福区委常委会、政府常务会研究制定出台推进全面依法治区的实施意见、区委常委会</w:t>
      </w:r>
      <w:r>
        <w:t>“</w:t>
      </w:r>
      <w:r>
        <w:t>三重一大</w:t>
      </w:r>
      <w:r>
        <w:t>”</w:t>
      </w:r>
      <w:r>
        <w:t>事项集体决策制度的实施办法、加强法治政府建设决定、依法行政工作意见、重大行政决策合法性审查办法等制度，率先全省引入</w:t>
      </w:r>
      <w:r>
        <w:t>ISO9001</w:t>
      </w:r>
      <w:r>
        <w:t>质量管理认证体系，率先在长沙市制定区级层面的依法行政考核实施细则。沈裕谋坚持将制度体系建设作为推进依法治区的关键抓手，构筑起开福区法治政府建设的</w:t>
      </w:r>
      <w:r>
        <w:t>“</w:t>
      </w:r>
      <w:r>
        <w:t>四梁八柱</w:t>
      </w:r>
      <w:r>
        <w:rPr>
          <w:rFonts w:hint="eastAsia"/>
        </w:rPr>
        <w:t>”。</w:t>
      </w:r>
    </w:p>
    <w:p w:rsidR="00D748D3" w:rsidRDefault="00D748D3" w:rsidP="00D748D3">
      <w:pPr>
        <w:spacing w:line="247" w:lineRule="auto"/>
        <w:ind w:firstLineChars="200" w:firstLine="420"/>
      </w:pPr>
      <w:r>
        <w:t>“</w:t>
      </w:r>
      <w:r>
        <w:t>在研究区域发展和实施重大决策时，始终坚持把法律审查作为行政决策的重要环节来抓。</w:t>
      </w:r>
      <w:r>
        <w:t>”</w:t>
      </w:r>
      <w:r>
        <w:t>沈裕谋介绍到，为此制定印发《开福区重大行政决策合法性审查暂行办法》，开展重大经济活动、研究处理重要涉法问题时坚持全程法律把关；担任区长期间，制订出台《长沙市开福区政府合同管理办法》，近年来经法制审查把关的政府合同和涉法事务达</w:t>
      </w:r>
      <w:r>
        <w:t>500</w:t>
      </w:r>
      <w:r>
        <w:t>多件，有效防范了政府的法律风险。</w:t>
      </w:r>
    </w:p>
    <w:p w:rsidR="00D748D3" w:rsidRDefault="00D748D3" w:rsidP="00D748D3">
      <w:pPr>
        <w:spacing w:line="247" w:lineRule="auto"/>
        <w:ind w:firstLineChars="200" w:firstLine="420"/>
      </w:pPr>
      <w:r>
        <w:t>“</w:t>
      </w:r>
      <w:r>
        <w:t>但凡涉及本区经济社会发展、与人民群众利益密切相关的事项决策、政策措施的制定，坚持依法决策、科学决策、民主决策，这样老百姓才会信服。</w:t>
      </w:r>
      <w:r>
        <w:t>”</w:t>
      </w:r>
      <w:r>
        <w:t>在沈裕谋的推动下，重点决策认真履行</w:t>
      </w:r>
      <w:r>
        <w:t>“</w:t>
      </w:r>
      <w:r>
        <w:t>公众参与、专家论证、风险评估、合法性审查、集体讨论决定</w:t>
      </w:r>
      <w:r>
        <w:t>”</w:t>
      </w:r>
      <w:r>
        <w:t>的重大行政决策法定程序，积极征求人大代表、政协委员、专家学者和社会各界的意见建议，不断扩大公民有序政治参与。</w:t>
      </w:r>
    </w:p>
    <w:p w:rsidR="00D748D3" w:rsidRDefault="00D748D3" w:rsidP="00D748D3">
      <w:pPr>
        <w:spacing w:line="247" w:lineRule="auto"/>
        <w:ind w:firstLineChars="200" w:firstLine="420"/>
      </w:pPr>
      <w:r>
        <w:t>并且，开福区做到不涉密规范性文件全网查阅、即时检索。严格遵循党务公开和政府信息公开基本原则，建立规范性文件数据库和网上检索系统。在</w:t>
      </w:r>
      <w:r>
        <w:t>2017</w:t>
      </w:r>
      <w:r>
        <w:t>年第三届湖南县级政府法治形象评议中，开福区</w:t>
      </w:r>
      <w:r>
        <w:t>“</w:t>
      </w:r>
      <w:r>
        <w:t>政府重点领域信息公开</w:t>
      </w:r>
      <w:r>
        <w:t>”</w:t>
      </w:r>
      <w:r>
        <w:t>评议项目排名全省第一。</w:t>
      </w:r>
    </w:p>
    <w:p w:rsidR="00D748D3" w:rsidRDefault="00D748D3" w:rsidP="00D748D3">
      <w:pPr>
        <w:spacing w:line="247" w:lineRule="auto"/>
        <w:ind w:firstLineChars="200" w:firstLine="420"/>
      </w:pPr>
      <w:r>
        <w:t>担任区长期间，沈裕谋牵头推动成立开福区公共法律服务中心，构建了区公共法律服务中心、街道公共法律服务站、社区（村）公共法律服务点的三级立体化公共法律服务体系，现已建</w:t>
      </w:r>
      <w:r>
        <w:t>16</w:t>
      </w:r>
      <w:r>
        <w:t>个公共法律服务工作站和</w:t>
      </w:r>
      <w:r>
        <w:t>105</w:t>
      </w:r>
      <w:r>
        <w:t>个公共法律服务工作点。在长沙市率先推行政府法律顾问制度，公开招标、择优选择</w:t>
      </w:r>
      <w:r>
        <w:t>26</w:t>
      </w:r>
      <w:r>
        <w:t>家律师事务所建立</w:t>
      </w:r>
      <w:r>
        <w:t>“</w:t>
      </w:r>
      <w:r>
        <w:t>开福区法律中介定点服务库</w:t>
      </w:r>
      <w:r>
        <w:t>”</w:t>
      </w:r>
      <w:r>
        <w:t>，共有</w:t>
      </w:r>
      <w:r>
        <w:t>57</w:t>
      </w:r>
      <w:r>
        <w:t>家单位聘请了法律顾问。加强公、检、法、司基层阵地建设和队伍建设，每年听取法治开福建设的专题汇报，定期研究解决相关问题。</w:t>
      </w:r>
    </w:p>
    <w:p w:rsidR="00D748D3" w:rsidRDefault="00D748D3" w:rsidP="00D748D3">
      <w:pPr>
        <w:spacing w:line="247" w:lineRule="auto"/>
        <w:ind w:firstLineChars="200" w:firstLine="420"/>
      </w:pPr>
      <w:r>
        <w:rPr>
          <w:rFonts w:hint="eastAsia"/>
        </w:rPr>
        <w:t>利市：为推动高质量发展强化法治保障</w:t>
      </w:r>
    </w:p>
    <w:p w:rsidR="00D748D3" w:rsidRDefault="00D748D3" w:rsidP="00D748D3">
      <w:pPr>
        <w:spacing w:line="247" w:lineRule="auto"/>
        <w:ind w:firstLineChars="200" w:firstLine="420"/>
      </w:pPr>
      <w:r>
        <w:t>“</w:t>
      </w:r>
      <w:r>
        <w:t>改革和法治如鸟之两翼、车之两轮</w:t>
      </w:r>
      <w:r>
        <w:t>”</w:t>
      </w:r>
      <w:r>
        <w:t>。在推进区域经济社会发展中，沈裕谋始终把改革和法治牢牢抓在手上，务实举措，以法治促进升级发展、高质量发展。</w:t>
      </w:r>
    </w:p>
    <w:p w:rsidR="00D748D3" w:rsidRDefault="00D748D3" w:rsidP="00D748D3">
      <w:pPr>
        <w:spacing w:line="247" w:lineRule="auto"/>
        <w:ind w:firstLineChars="200" w:firstLine="420"/>
      </w:pPr>
      <w:r>
        <w:t>开福区作为湖南省会中心城区，近年来的征收拆迁量多面广，问题错综复杂，极易引起各类纠纷，是群众关注的焦点。</w:t>
      </w:r>
      <w:r>
        <w:t>“</w:t>
      </w:r>
      <w:r>
        <w:t>经济社会发展路上的难题，应用法治思维破解瓶颈，解决问题。</w:t>
      </w:r>
      <w:r>
        <w:t>”</w:t>
      </w:r>
    </w:p>
    <w:p w:rsidR="00D748D3" w:rsidRDefault="00D748D3" w:rsidP="00D748D3">
      <w:pPr>
        <w:spacing w:line="247" w:lineRule="auto"/>
        <w:ind w:firstLineChars="200" w:firstLine="420"/>
      </w:pPr>
      <w:r>
        <w:t>在推进全区征拆工作中，沈裕谋坚持把法律程序到位作为先决条件，在各项目指挥部设立专门法务工作机构，开展项目风险评估，全程做好法律把关和政策指导。同时，在沈裕谋的牵头组织下，开福区率先全省成立了区政府行政复议委员会，聘任</w:t>
      </w:r>
      <w:r>
        <w:t>6</w:t>
      </w:r>
      <w:r>
        <w:t>位法律专家担任非常任委员，邀请专家对疑难的行政复议案件进行会诊，并先后就如何合法有效提高拆除违法建筑的行政效率、依申请政府信息公开的相关问题和经行政复议后起诉期限的争议等疑难法律问题，组织召开多场专题研讨会。</w:t>
      </w:r>
    </w:p>
    <w:p w:rsidR="00D748D3" w:rsidRDefault="00D748D3" w:rsidP="00D748D3">
      <w:pPr>
        <w:spacing w:line="247" w:lineRule="auto"/>
        <w:ind w:firstLineChars="200" w:firstLine="420"/>
      </w:pPr>
      <w:r>
        <w:t>即使是面对全国首个大型新政棚改项目，投资</w:t>
      </w:r>
      <w:r>
        <w:t>70</w:t>
      </w:r>
      <w:r>
        <w:t>亿，涉及</w:t>
      </w:r>
      <w:r>
        <w:t>70</w:t>
      </w:r>
      <w:r>
        <w:t>万平方米、</w:t>
      </w:r>
      <w:r>
        <w:t>7</w:t>
      </w:r>
      <w:r>
        <w:t>万人，黄兴北路棚改项目自</w:t>
      </w:r>
      <w:r>
        <w:t>2012</w:t>
      </w:r>
      <w:r>
        <w:t>年启动以来，共有行政复议和行政诉讼近</w:t>
      </w:r>
      <w:r>
        <w:t>600</w:t>
      </w:r>
      <w:r>
        <w:t>件，已审结案件中开福区政府胜诉率达</w:t>
      </w:r>
      <w:r>
        <w:t>99.5%</w:t>
      </w:r>
      <w:r>
        <w:t>。</w:t>
      </w:r>
    </w:p>
    <w:p w:rsidR="00D748D3" w:rsidRDefault="00D748D3" w:rsidP="00D748D3">
      <w:pPr>
        <w:spacing w:line="247" w:lineRule="auto"/>
        <w:ind w:firstLineChars="200" w:firstLine="420"/>
      </w:pPr>
      <w:r>
        <w:t>环境治理方面，沈裕谋利用法治手段推进环境污染案件查处。</w:t>
      </w:r>
      <w:r>
        <w:t>2018</w:t>
      </w:r>
      <w:r>
        <w:t>年</w:t>
      </w:r>
      <w:r>
        <w:t>6</w:t>
      </w:r>
      <w:r>
        <w:t>月，开福区法院湘江环境资源法庭公开开庭审理自成立以来全市第一起污染环境案件。在长沙市打好</w:t>
      </w:r>
      <w:r>
        <w:t>“</w:t>
      </w:r>
      <w:r>
        <w:t>蓝天保卫战</w:t>
      </w:r>
      <w:r>
        <w:t>”</w:t>
      </w:r>
      <w:r>
        <w:t>期间，共开展综合执法</w:t>
      </w:r>
      <w:r>
        <w:t>562</w:t>
      </w:r>
      <w:r>
        <w:t>次，专项执法</w:t>
      </w:r>
      <w:r>
        <w:t>5937</w:t>
      </w:r>
      <w:r>
        <w:t>次，立案处罚</w:t>
      </w:r>
      <w:r>
        <w:t>335</w:t>
      </w:r>
      <w:r>
        <w:t>家，罚款</w:t>
      </w:r>
      <w:r>
        <w:t>340</w:t>
      </w:r>
      <w:r>
        <w:t>万元，行政拘留</w:t>
      </w:r>
      <w:r>
        <w:t>31</w:t>
      </w:r>
      <w:r>
        <w:t>人，刑事拘留</w:t>
      </w:r>
      <w:r>
        <w:t>2</w:t>
      </w:r>
      <w:r>
        <w:t>人，约谈</w:t>
      </w:r>
      <w:r>
        <w:t>7</w:t>
      </w:r>
      <w:r>
        <w:t>人。</w:t>
      </w:r>
    </w:p>
    <w:p w:rsidR="00D748D3" w:rsidRDefault="00D748D3" w:rsidP="00D748D3">
      <w:pPr>
        <w:spacing w:line="247" w:lineRule="auto"/>
        <w:ind w:firstLineChars="200" w:firstLine="420"/>
      </w:pPr>
      <w:r>
        <w:t>“</w:t>
      </w:r>
      <w:r>
        <w:t>想建设法治开福，就必须维护社会公平正义，我坚决积极支持法检两院履行自身职能。</w:t>
      </w:r>
      <w:r>
        <w:t>”</w:t>
      </w:r>
      <w:r>
        <w:t>沈裕谋致力强力推进平安开福建设。支持区法院决胜</w:t>
      </w:r>
      <w:r>
        <w:t>“</w:t>
      </w:r>
      <w:r>
        <w:t>基本解决执行难</w:t>
      </w:r>
      <w:r>
        <w:t>”</w:t>
      </w:r>
      <w:r>
        <w:t>、支持区检察院推进证据标准化、庭审实质化和队伍专业化建设、深入推进扫黑除恶专项斗争工作，严厉打击以</w:t>
      </w:r>
      <w:r>
        <w:t>“</w:t>
      </w:r>
      <w:r>
        <w:t>菜霸、行霸、市霸、村霸</w:t>
      </w:r>
      <w:r>
        <w:t>”</w:t>
      </w:r>
      <w:r>
        <w:t>为主的各种黑恶势力。</w:t>
      </w:r>
    </w:p>
    <w:p w:rsidR="00D748D3" w:rsidRDefault="00D748D3" w:rsidP="00D748D3">
      <w:pPr>
        <w:spacing w:line="247" w:lineRule="auto"/>
        <w:ind w:firstLineChars="200" w:firstLine="420"/>
      </w:pPr>
      <w:r>
        <w:t>与此同时，沈裕谋注重引导群众通过法定渠道表达诉求，依法处置化解矛盾纠纷。在他的推动下，开福区在全省实行法律援助案件</w:t>
      </w:r>
      <w:r>
        <w:t>“</w:t>
      </w:r>
      <w:r>
        <w:t>点援制</w:t>
      </w:r>
      <w:r>
        <w:t>”</w:t>
      </w:r>
      <w:r>
        <w:t>，</w:t>
      </w:r>
      <w:r>
        <w:t xml:space="preserve"> </w:t>
      </w:r>
      <w:r>
        <w:t>在全市率先成立了物业矛盾纠纷调处中心，打造了长沙市城区首家医疗纠纷调解委员会。在处理信访</w:t>
      </w:r>
      <w:r>
        <w:t>“</w:t>
      </w:r>
      <w:r>
        <w:t>老大难</w:t>
      </w:r>
      <w:r>
        <w:t>”</w:t>
      </w:r>
      <w:r>
        <w:t>问题上，选派优秀律师参与调处信访积案，今年以来开福区进京非访量同比下降</w:t>
      </w:r>
      <w:r>
        <w:t>58.7%</w:t>
      </w:r>
      <w:r>
        <w:t>。</w:t>
      </w:r>
    </w:p>
    <w:p w:rsidR="00D748D3" w:rsidRDefault="00D748D3" w:rsidP="00D748D3">
      <w:pPr>
        <w:spacing w:line="247" w:lineRule="auto"/>
        <w:ind w:firstLineChars="200" w:firstLine="420"/>
      </w:pPr>
      <w:r>
        <w:t>“</w:t>
      </w:r>
      <w:r>
        <w:t>用法者得知法，构筑行政行为</w:t>
      </w:r>
      <w:r>
        <w:t>“</w:t>
      </w:r>
      <w:r>
        <w:t>防火墙</w:t>
      </w:r>
      <w:r>
        <w:t>”</w:t>
      </w:r>
      <w:r>
        <w:t>的同时，行政权力也得关进</w:t>
      </w:r>
      <w:r>
        <w:t>‘</w:t>
      </w:r>
      <w:r>
        <w:t>制度笼子</w:t>
      </w:r>
      <w:r>
        <w:t>’</w:t>
      </w:r>
      <w:r>
        <w:t>，提高各级依法行政水平。</w:t>
      </w:r>
      <w:r>
        <w:t>”</w:t>
      </w:r>
      <w:r>
        <w:t>沈裕谋介绍，对政府及部门行政权力实行清单管理，开展行政审批制度改革，形成《长沙市开福区区本级行政审批项目目录》并向社会公布；全面开展清理规范行政职权工作，对行政许可项目目录之外的政府部门行政职权分为</w:t>
      </w:r>
      <w:r>
        <w:t>12</w:t>
      </w:r>
      <w:r>
        <w:t>类进行清理规范，清理出区本级行政职权</w:t>
      </w:r>
      <w:r>
        <w:t>2169</w:t>
      </w:r>
      <w:r>
        <w:t>项，全过程突出法律审核把关，进行全面的法律审查，确保了政府</w:t>
      </w:r>
      <w:r>
        <w:t>“</w:t>
      </w:r>
      <w:r>
        <w:t>权力清单</w:t>
      </w:r>
      <w:r>
        <w:t>”</w:t>
      </w:r>
      <w:r>
        <w:t>的合法性；全面开展部门责任清单编制工作，形成《开福区政府部门责任清单》并向社会公布。</w:t>
      </w:r>
    </w:p>
    <w:p w:rsidR="00D748D3" w:rsidRDefault="00D748D3" w:rsidP="00D748D3">
      <w:pPr>
        <w:spacing w:line="247" w:lineRule="auto"/>
        <w:ind w:firstLineChars="200" w:firstLine="420"/>
      </w:pPr>
      <w:r>
        <w:t>2017</w:t>
      </w:r>
      <w:r>
        <w:t>年，开福区实现</w:t>
      </w:r>
      <w:r>
        <w:t>GDP920.26</w:t>
      </w:r>
      <w:r>
        <w:t>亿元，同比增长</w:t>
      </w:r>
      <w:r>
        <w:t>8.8%</w:t>
      </w:r>
      <w:r>
        <w:t>，地方财政总收入</w:t>
      </w:r>
      <w:r>
        <w:t>147.12</w:t>
      </w:r>
      <w:r>
        <w:t>亿元，同比增长</w:t>
      </w:r>
      <w:r>
        <w:t>12.2%</w:t>
      </w:r>
      <w:r>
        <w:t>。并于</w:t>
      </w:r>
      <w:r>
        <w:t>2018</w:t>
      </w:r>
      <w:r>
        <w:t>年</w:t>
      </w:r>
      <w:r>
        <w:t>9</w:t>
      </w:r>
      <w:r>
        <w:t>月，入选</w:t>
      </w:r>
      <w:r>
        <w:t>2018</w:t>
      </w:r>
      <w:r>
        <w:t>年中国高质量发展百强区。</w:t>
      </w:r>
    </w:p>
    <w:p w:rsidR="00D748D3" w:rsidRDefault="00D748D3" w:rsidP="00D748D3">
      <w:pPr>
        <w:spacing w:line="247" w:lineRule="auto"/>
        <w:ind w:firstLineChars="200" w:firstLine="420"/>
      </w:pPr>
      <w:r>
        <w:rPr>
          <w:rFonts w:hint="eastAsia"/>
        </w:rPr>
        <w:t>惠民：以厚德开福建设实现法治与德治深度融合</w:t>
      </w:r>
    </w:p>
    <w:p w:rsidR="00D748D3" w:rsidRDefault="00D748D3" w:rsidP="00D748D3">
      <w:pPr>
        <w:spacing w:line="247" w:lineRule="auto"/>
        <w:ind w:firstLineChars="200" w:firstLine="420"/>
      </w:pPr>
      <w:r>
        <w:t>开福区，作为</w:t>
      </w:r>
      <w:r>
        <w:t>“</w:t>
      </w:r>
      <w:r>
        <w:t>楚汉名城</w:t>
      </w:r>
      <w:r>
        <w:t>”</w:t>
      </w:r>
      <w:r>
        <w:t>和湖湘文化的重要发祥地，也是中国四大名绣之一湘绣的发源地，文化底蕴深厚。沈裕谋坚持依法治区和以德治区相结合，推进厚德开福建设，致力实现良法和美德相辅相成、法治和德治深度融合。</w:t>
      </w:r>
    </w:p>
    <w:p w:rsidR="00D748D3" w:rsidRDefault="00D748D3" w:rsidP="00D748D3">
      <w:pPr>
        <w:spacing w:line="247" w:lineRule="auto"/>
        <w:ind w:firstLineChars="200" w:firstLine="420"/>
      </w:pPr>
      <w:r>
        <w:t>“</w:t>
      </w:r>
      <w:r>
        <w:t>要建设现代化新开福，得强化道德对法治的支撑作用、运用法治手段解决道德领域突出问题、提高全民法治意识和道德自觉、发挥领导干部在依法治区中的关键作用</w:t>
      </w:r>
      <w:r>
        <w:t>”</w:t>
      </w:r>
      <w:r>
        <w:t>。在沈裕谋的推动下，建设强盛、精美、幸福、厚德的现代化新开福被列为第五届开福区委的奋斗目标，并旗帜鲜明地提出将</w:t>
      </w:r>
      <w:r>
        <w:t>“</w:t>
      </w:r>
      <w:r>
        <w:t>为国尽忠、为职尽责、为家尽孝</w:t>
      </w:r>
      <w:r>
        <w:t>”</w:t>
      </w:r>
      <w:r>
        <w:t>作为厚德开福的精神内核。</w:t>
      </w:r>
    </w:p>
    <w:p w:rsidR="00D748D3" w:rsidRDefault="00D748D3" w:rsidP="00D748D3">
      <w:pPr>
        <w:spacing w:line="247" w:lineRule="auto"/>
        <w:ind w:firstLineChars="200" w:firstLine="420"/>
      </w:pPr>
      <w:r>
        <w:t>通过两年多来的努力，开福全区</w:t>
      </w:r>
      <w:r>
        <w:t>“</w:t>
      </w:r>
      <w:r>
        <w:t>中国好人</w:t>
      </w:r>
      <w:r>
        <w:t>”</w:t>
      </w:r>
      <w:r>
        <w:t>数量达到</w:t>
      </w:r>
      <w:r>
        <w:t>28</w:t>
      </w:r>
      <w:r>
        <w:t>人，占全长沙的近</w:t>
      </w:r>
      <w:r>
        <w:t>20%</w:t>
      </w:r>
      <w:r>
        <w:t>，获得市级</w:t>
      </w:r>
      <w:r>
        <w:t>“</w:t>
      </w:r>
      <w:r>
        <w:t>身边的雷锋</w:t>
      </w:r>
      <w:r>
        <w:t>”</w:t>
      </w:r>
      <w:r>
        <w:t>称号的达到</w:t>
      </w:r>
      <w:r>
        <w:t>148</w:t>
      </w:r>
      <w:r>
        <w:t>人，厚德开福建设逐步深入人心。</w:t>
      </w:r>
    </w:p>
    <w:p w:rsidR="00D748D3" w:rsidRDefault="00D748D3" w:rsidP="00D748D3">
      <w:pPr>
        <w:spacing w:line="247" w:lineRule="auto"/>
        <w:ind w:firstLineChars="200" w:firstLine="420"/>
      </w:pPr>
      <w:r>
        <w:t>道德虽深入人心，但面对利益，便显得苍白。</w:t>
      </w:r>
      <w:r>
        <w:t>2017</w:t>
      </w:r>
      <w:r>
        <w:t>年，开福区陆续收到群众反映，在拆迁安置中，少数党员干部和群众企图通过</w:t>
      </w:r>
      <w:r>
        <w:t>“</w:t>
      </w:r>
      <w:r>
        <w:t>突击结婚、突击离婚</w:t>
      </w:r>
      <w:r>
        <w:t>”</w:t>
      </w:r>
      <w:r>
        <w:t>的方式获取不正当利益，甚至还上演了</w:t>
      </w:r>
      <w:r>
        <w:t>“</w:t>
      </w:r>
      <w:r>
        <w:t>女子和丈夫离婚后，第二天就与前公公结婚</w:t>
      </w:r>
      <w:r>
        <w:t>”</w:t>
      </w:r>
      <w:r>
        <w:t>的闹剧。</w:t>
      </w:r>
    </w:p>
    <w:p w:rsidR="00D748D3" w:rsidRDefault="00D748D3" w:rsidP="00D748D3">
      <w:pPr>
        <w:spacing w:line="247" w:lineRule="auto"/>
        <w:ind w:firstLineChars="200" w:firstLine="420"/>
      </w:pPr>
      <w:r>
        <w:t>针对这种情况，沈裕谋立即组建由公安、法院、纪委、法制办、征地拆迁等部门组成的联合工作组，对</w:t>
      </w:r>
      <w:r>
        <w:t>“</w:t>
      </w:r>
      <w:r>
        <w:t>假离婚</w:t>
      </w:r>
      <w:r>
        <w:t>”</w:t>
      </w:r>
      <w:r>
        <w:t>事件举一反三进行专项整治，用法治手段抵制歪风邪气。并将普法宣传纳入全区绩效考核，常态化、多形式开展领导干部和公务人员法治教育。近年来，举办依法行政培训研讨和专题讲座</w:t>
      </w:r>
      <w:r>
        <w:t>80</w:t>
      </w:r>
      <w:r>
        <w:t>余场，参学人员一万多人次，编印发放法律法规政策汇编读本两万余册。</w:t>
      </w:r>
    </w:p>
    <w:p w:rsidR="00D748D3" w:rsidRDefault="00D748D3" w:rsidP="00D748D3">
      <w:pPr>
        <w:spacing w:line="247" w:lineRule="auto"/>
        <w:ind w:firstLineChars="200" w:firstLine="420"/>
        <w:rPr>
          <w:rFonts w:hint="eastAsia"/>
        </w:rPr>
      </w:pPr>
      <w:r>
        <w:t>“</w:t>
      </w:r>
      <w:r>
        <w:t>领导干部是依法治区中的关键少数，必须激发其作用。</w:t>
      </w:r>
      <w:r>
        <w:t>”</w:t>
      </w:r>
      <w:r>
        <w:t>沈裕谋始终将依法执政、依法行政、依法办事的能力水平及学习法律、遵守法律的情况作为选人用人的重要依据。同时，从</w:t>
      </w:r>
      <w:r>
        <w:t>“</w:t>
      </w:r>
      <w:r>
        <w:t>关键少数</w:t>
      </w:r>
      <w:r>
        <w:t>”</w:t>
      </w:r>
      <w:r>
        <w:t>抓起，进一步完善了领导干部学法用法、党委（党组）中心组学法等制度，提高全区领导干部依法管理，依法行政的能力和水平。</w:t>
      </w:r>
    </w:p>
    <w:p w:rsidR="00D748D3" w:rsidRDefault="00D748D3" w:rsidP="00D748D3">
      <w:pPr>
        <w:spacing w:line="247" w:lineRule="auto"/>
        <w:ind w:firstLineChars="200" w:firstLine="420"/>
        <w:jc w:val="right"/>
        <w:rPr>
          <w:rFonts w:hint="eastAsia"/>
        </w:rPr>
      </w:pPr>
      <w:r w:rsidRPr="008A6B0A">
        <w:rPr>
          <w:rFonts w:hint="eastAsia"/>
        </w:rPr>
        <w:t>人民网</w:t>
      </w:r>
      <w:r>
        <w:rPr>
          <w:rFonts w:hint="eastAsia"/>
        </w:rPr>
        <w:t>2018-12-3</w:t>
      </w:r>
    </w:p>
    <w:p w:rsidR="00D748D3" w:rsidRDefault="00D748D3" w:rsidP="00484FA1">
      <w:pPr>
        <w:sectPr w:rsidR="00D748D3" w:rsidSect="00484FA1">
          <w:type w:val="continuous"/>
          <w:pgSz w:w="11906" w:h="16838" w:code="9"/>
          <w:pgMar w:top="1644" w:right="1236" w:bottom="1418" w:left="1814" w:header="851" w:footer="907" w:gutter="0"/>
          <w:pgNumType w:start="1"/>
          <w:cols w:space="425"/>
          <w:docGrid w:type="lines" w:linePitch="341" w:charSpace="2373"/>
        </w:sectPr>
      </w:pPr>
    </w:p>
    <w:p w:rsidR="00973E69" w:rsidRDefault="00973E69"/>
    <w:sectPr w:rsidR="00973E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48D3"/>
    <w:rsid w:val="00973E69"/>
    <w:rsid w:val="00D748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748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48D3"/>
    <w:rPr>
      <w:rFonts w:ascii="黑体" w:eastAsia="黑体" w:hAnsi="宋体" w:cs="Times New Roman"/>
      <w:b/>
      <w:kern w:val="36"/>
      <w:sz w:val="32"/>
      <w:szCs w:val="32"/>
    </w:rPr>
  </w:style>
  <w:style w:type="paragraph" w:customStyle="1" w:styleId="Char2CharCharChar">
    <w:name w:val="Char2 Char Char Char"/>
    <w:basedOn w:val="a"/>
    <w:autoRedefine/>
    <w:rsid w:val="00D748D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3071</Characters>
  <Application>Microsoft Office Word</Application>
  <DocSecurity>0</DocSecurity>
  <Lines>25</Lines>
  <Paragraphs>7</Paragraphs>
  <ScaleCrop>false</ScaleCrop>
  <Company>Win10NeT.COM</Company>
  <LinksUpToDate>false</LinksUpToDate>
  <CharactersWithSpaces>3602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