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BB5" w:rsidRDefault="00F34BB5" w:rsidP="007C09B2">
      <w:pPr>
        <w:pStyle w:val="1"/>
        <w:rPr>
          <w:rFonts w:hint="eastAsia"/>
        </w:rPr>
      </w:pPr>
      <w:r w:rsidRPr="007C09B2">
        <w:rPr>
          <w:rFonts w:hint="eastAsia"/>
        </w:rPr>
        <w:t>“互联网</w:t>
      </w:r>
      <w:r w:rsidRPr="007C09B2">
        <w:t>+工会</w:t>
      </w:r>
      <w:r w:rsidRPr="007C09B2">
        <w:t>”</w:t>
      </w:r>
      <w:r w:rsidRPr="007C09B2">
        <w:t>：打造</w:t>
      </w:r>
      <w:r w:rsidRPr="007C09B2">
        <w:t>“</w:t>
      </w:r>
      <w:r w:rsidRPr="007C09B2">
        <w:t>指尖上的职工之家</w:t>
      </w:r>
      <w:r w:rsidRPr="007C09B2">
        <w:t>”</w:t>
      </w:r>
    </w:p>
    <w:p w:rsidR="00F34BB5" w:rsidRDefault="00F34BB5" w:rsidP="00F34BB5">
      <w:pPr>
        <w:ind w:firstLineChars="200" w:firstLine="420"/>
      </w:pPr>
      <w:r>
        <w:t>党的十八大以来，以习近平同志为核心的党中央站在党和国家事业发展的战略高度，高度重视工人阶级和工会工作，为发挥工人阶级主力军作用和做好工会工作指明方向。围绕认真学习贯彻习近平总书记关于工会工作的一系列重要讲话精神，发挥工会桥梁和纽带作用，近年来，芜湖市各级工会组织，利用</w:t>
      </w:r>
      <w:r>
        <w:t>“</w:t>
      </w:r>
      <w:r>
        <w:t>互联网</w:t>
      </w:r>
      <w:r>
        <w:t>+</w:t>
      </w:r>
      <w:r>
        <w:t>工会</w:t>
      </w:r>
      <w:r>
        <w:t>”</w:t>
      </w:r>
      <w:r>
        <w:t>建设</w:t>
      </w:r>
      <w:r>
        <w:t>“</w:t>
      </w:r>
      <w:r>
        <w:t>指尖上的职工之家</w:t>
      </w:r>
      <w:r>
        <w:t>”</w:t>
      </w:r>
      <w:r>
        <w:t>，带领广大职工投身奋力打造现代化创新之城行列，赢得了广大职工的</w:t>
      </w:r>
      <w:r>
        <w:t>“</w:t>
      </w:r>
      <w:r>
        <w:t>点赞</w:t>
      </w:r>
      <w:r>
        <w:t>”</w:t>
      </w:r>
      <w:r>
        <w:t>。</w:t>
      </w:r>
    </w:p>
    <w:p w:rsidR="00F34BB5" w:rsidRDefault="00F34BB5" w:rsidP="00F34BB5">
      <w:pPr>
        <w:ind w:firstLineChars="200" w:firstLine="420"/>
      </w:pPr>
      <w:r>
        <w:rPr>
          <w:rFonts w:hint="eastAsia"/>
        </w:rPr>
        <w:t>打开“工会服务”手机应用或登录“芜湖市职工服务网”，从购物普惠到免费培训，从政策咨询到法律援助，从大病救助到维权服务，职工身边的事情，都能在手指尖“一键通达”。这是市总工会将“互联网</w:t>
      </w:r>
      <w:r>
        <w:t>+”</w:t>
      </w:r>
      <w:r>
        <w:t>思维与传统工会业务工作相融合，以服务职工为核心，紧扣工会改革创新的时代主题，推动线上线下互融共促，开拓网上服务职工新渠道，而倾力建设的一项重要工程。</w:t>
      </w:r>
    </w:p>
    <w:p w:rsidR="00F34BB5" w:rsidRDefault="00F34BB5" w:rsidP="00F34BB5">
      <w:pPr>
        <w:ind w:firstLineChars="200" w:firstLine="420"/>
      </w:pPr>
      <w:r>
        <w:rPr>
          <w:rFonts w:hint="eastAsia"/>
        </w:rPr>
        <w:t>“我是一名农民工，所在的单位没有建立工会，怎样才能成为工会会员？”“我是一名困难职工，如何申请困难职工子女金秋助学申请？”“我是一名在芜职工，如何办理工伤认定？”等等，这些职工反映的情况，在“工会服务”手机应用上线之后，都能找到答案。其实，早在</w:t>
      </w:r>
      <w:r>
        <w:t>2015</w:t>
      </w:r>
      <w:r>
        <w:t>年，市总工会就积极创新工作机制，全力开展职工服务信息化建设和</w:t>
      </w:r>
      <w:r>
        <w:t>“</w:t>
      </w:r>
      <w:r>
        <w:t>工会会员卡</w:t>
      </w:r>
      <w:r>
        <w:t>”</w:t>
      </w:r>
      <w:r>
        <w:t>两项重点工作。为了让</w:t>
      </w:r>
      <w:r>
        <w:t>“</w:t>
      </w:r>
      <w:r>
        <w:t>会员卡</w:t>
      </w:r>
      <w:r>
        <w:t>”</w:t>
      </w:r>
      <w:r>
        <w:t>普惠制服务落地生根，市总工会加快信息化建设步伐，利用互联网技术，与有关单位联合开发移动应用平台，</w:t>
      </w:r>
      <w:r>
        <w:t>“</w:t>
      </w:r>
      <w:r>
        <w:t>工会服务</w:t>
      </w:r>
      <w:r>
        <w:t>”</w:t>
      </w:r>
      <w:r>
        <w:t>应运而生。第二年春节期间，市总工会开展了针对</w:t>
      </w:r>
      <w:r>
        <w:rPr>
          <w:rFonts w:hint="eastAsia"/>
        </w:rPr>
        <w:t>全市职工会员的普惠服务，在其“会员抢吧”板块中准备了</w:t>
      </w:r>
      <w:r>
        <w:t>1000</w:t>
      </w:r>
      <w:r>
        <w:t>份元宵进行免费派送，并与万达影城合作从初一到初七连续</w:t>
      </w:r>
      <w:r>
        <w:t>7</w:t>
      </w:r>
      <w:r>
        <w:t>天，开展赠送电影票活动，会员凭</w:t>
      </w:r>
      <w:r>
        <w:t>“</w:t>
      </w:r>
      <w:r>
        <w:t>工会会员卡</w:t>
      </w:r>
      <w:r>
        <w:t>”</w:t>
      </w:r>
      <w:r>
        <w:t>可以抢到</w:t>
      </w:r>
      <w:r>
        <w:t>2</w:t>
      </w:r>
      <w:r>
        <w:t>张免费电影票，不仅营造了欢乐祥和的喜庆氛围，也叫响了</w:t>
      </w:r>
      <w:r>
        <w:t>“</w:t>
      </w:r>
      <w:r>
        <w:t>工会服务</w:t>
      </w:r>
      <w:r>
        <w:t>”</w:t>
      </w:r>
      <w:r>
        <w:t>这个线上品牌。</w:t>
      </w:r>
    </w:p>
    <w:p w:rsidR="00F34BB5" w:rsidRDefault="00F34BB5" w:rsidP="00F34BB5">
      <w:pPr>
        <w:ind w:firstLineChars="200" w:firstLine="420"/>
      </w:pPr>
      <w:r>
        <w:rPr>
          <w:rFonts w:hint="eastAsia"/>
        </w:rPr>
        <w:t>“工会服务”不仅让职工享受到了由此带来的实惠和便捷，更让身处困难中的职工感受到从指尖传递到心间的“温度”。老祝是一家企业的职工，因患病四处求医，致使家庭生活困难。他爱人通过“工会服务”手机应用发布的公告，了解到市总工会对全市因大病致困的职工进行救助后，填写了申请表，经审核后，他获得</w:t>
      </w:r>
      <w:r>
        <w:t>5500</w:t>
      </w:r>
      <w:r>
        <w:t>元救助，随后又收到</w:t>
      </w:r>
      <w:r>
        <w:t>9000</w:t>
      </w:r>
      <w:r>
        <w:t>元的大病救助。这对身处困境中的他，无疑是雪中送炭。这只是</w:t>
      </w:r>
      <w:r>
        <w:t>“</w:t>
      </w:r>
      <w:r>
        <w:t>工会服务</w:t>
      </w:r>
      <w:r>
        <w:t>”</w:t>
      </w:r>
      <w:r>
        <w:t>中的一个典型个例。只要职工家庭出现困难，打开手机应用，困难职工医疗救助、子女金秋助学等相关事宜，让人一目了然。而推行的</w:t>
      </w:r>
      <w:r>
        <w:t>“</w:t>
      </w:r>
      <w:r>
        <w:t>一站</w:t>
      </w:r>
      <w:r>
        <w:rPr>
          <w:rFonts w:hint="eastAsia"/>
        </w:rPr>
        <w:t>通”办理，更使人感受到“网上职工之家”带来无微不至的关怀。据了解，近年来，市总工会正是依托职工服务中心线下平台和“工会服务”线上平台，把大病医疗救助列入困难职工、农民工救助的一项重要服务内容，帮助患大病的困难职工和农民工家庭渡过难关。此外，市总工会还对线下工作模式进行改造，进一步延伸工会服务“触角”，实现“信息多跑路，职工少跑腿”，为职工群众提供贴心对路的服务，同时引导职工依法理性维权，真正达到精准服务职工的效果，使工会工作更加接地气、暖人心。</w:t>
      </w:r>
    </w:p>
    <w:p w:rsidR="00F34BB5" w:rsidRDefault="00F34BB5" w:rsidP="00F34BB5">
      <w:pPr>
        <w:ind w:firstLineChars="200" w:firstLine="420"/>
      </w:pPr>
      <w:r>
        <w:rPr>
          <w:rFonts w:hint="eastAsia"/>
        </w:rPr>
        <w:t>市总工会有关负责同志告诉记者，现在，职工只需在网络服务平台上轻轻一点，就可获得法律援助、免费培训、在线学习、求职招聘等</w:t>
      </w:r>
      <w:r>
        <w:t>27</w:t>
      </w:r>
      <w:r>
        <w:t>项在线信息咨询和服务；我们依托</w:t>
      </w:r>
      <w:r>
        <w:t>“</w:t>
      </w:r>
      <w:r>
        <w:t>一站一网一微</w:t>
      </w:r>
      <w:r>
        <w:t>”</w:t>
      </w:r>
      <w:r>
        <w:t>，对应职工服务站、职工之家等线下服务平台业务设置，建立起具有信息发布、宣传教育、素质提升、大病救助、服务维权、职业介绍、会员发展等功能的工作模块，把工会服务功能和服务项目有机加载到网络平台上，使得</w:t>
      </w:r>
      <w:r>
        <w:t>“</w:t>
      </w:r>
      <w:r>
        <w:t>互联网</w:t>
      </w:r>
      <w:r>
        <w:t>+</w:t>
      </w:r>
      <w:r>
        <w:t>工会</w:t>
      </w:r>
      <w:r>
        <w:t>”</w:t>
      </w:r>
      <w:r>
        <w:t>成为维护职工权益的新阵地、服务职工的新窗口、联系职工的新渠道、教育职工的新平台。</w:t>
      </w:r>
    </w:p>
    <w:p w:rsidR="00F34BB5" w:rsidRDefault="00F34BB5" w:rsidP="00F34BB5">
      <w:pPr>
        <w:ind w:firstLineChars="200" w:firstLine="420"/>
        <w:rPr>
          <w:rFonts w:hint="eastAsia"/>
        </w:rPr>
      </w:pPr>
      <w:r>
        <w:rPr>
          <w:rFonts w:hint="eastAsia"/>
        </w:rPr>
        <w:t>今年以来，市总工会继续将“互联网</w:t>
      </w:r>
      <w:r>
        <w:t>+”</w:t>
      </w:r>
      <w:r>
        <w:t>工会普惠载体、加快三级服务平台阵地建设作为重点工作之一，推进帮扶中心向服务中心升级，强化信息化和社会化建设，推动维权服务由特惠向普惠拓展；完善职工服务</w:t>
      </w:r>
      <w:r>
        <w:t>“</w:t>
      </w:r>
      <w:r>
        <w:t>进一个门，跑一趟路</w:t>
      </w:r>
      <w:r>
        <w:t>”</w:t>
      </w:r>
      <w:r>
        <w:t>的服务机制；大力推动</w:t>
      </w:r>
      <w:r>
        <w:t>“</w:t>
      </w:r>
      <w:r>
        <w:t>互联网</w:t>
      </w:r>
      <w:r>
        <w:t>+”</w:t>
      </w:r>
      <w:r>
        <w:t>职工普惠服务创新方式和内容探索，不断增强工会维权服务能力。在创建的</w:t>
      </w:r>
      <w:r>
        <w:t>“</w:t>
      </w:r>
      <w:r>
        <w:t>幸福驿站</w:t>
      </w:r>
      <w:r>
        <w:t>”“</w:t>
      </w:r>
      <w:r>
        <w:t>幸福家园</w:t>
      </w:r>
      <w:r>
        <w:t>”</w:t>
      </w:r>
      <w:r>
        <w:t>基础上，进一步加大推动农民工、产业工人密集的基层工会打造服务职工品牌的力度，让职工体面劳动、舒心工作，不断提升一线职工的归属感和满意度，努力建功新时代。</w:t>
      </w:r>
    </w:p>
    <w:p w:rsidR="00F34BB5" w:rsidRDefault="00F34BB5" w:rsidP="007C09B2">
      <w:pPr>
        <w:ind w:firstLine="420"/>
        <w:jc w:val="right"/>
        <w:rPr>
          <w:rFonts w:hint="eastAsia"/>
        </w:rPr>
      </w:pPr>
      <w:r w:rsidRPr="007C09B2">
        <w:rPr>
          <w:rFonts w:hint="eastAsia"/>
        </w:rPr>
        <w:t>芜湖日报</w:t>
      </w:r>
      <w:smartTag w:uri="urn:schemas-microsoft-com:office:smarttags" w:element="chsdate">
        <w:smartTagPr>
          <w:attr w:name="IsROCDate" w:val="False"/>
          <w:attr w:name="IsLunarDate" w:val="False"/>
          <w:attr w:name="Day" w:val="4"/>
          <w:attr w:name="Month" w:val="12"/>
          <w:attr w:name="Year" w:val="2018"/>
        </w:smartTagPr>
        <w:r>
          <w:rPr>
            <w:rFonts w:hint="eastAsia"/>
          </w:rPr>
          <w:t>2018-12-4</w:t>
        </w:r>
      </w:smartTag>
    </w:p>
    <w:p w:rsidR="00F34BB5" w:rsidRDefault="00F34BB5" w:rsidP="00176733">
      <w:pPr>
        <w:sectPr w:rsidR="00F34BB5" w:rsidSect="00176733">
          <w:type w:val="continuous"/>
          <w:pgSz w:w="11906" w:h="16838" w:code="9"/>
          <w:pgMar w:top="1644" w:right="1236" w:bottom="1418" w:left="1814" w:header="851" w:footer="907" w:gutter="0"/>
          <w:pgNumType w:start="1"/>
          <w:cols w:space="425"/>
          <w:docGrid w:type="lines" w:linePitch="341" w:charSpace="2373"/>
        </w:sectPr>
      </w:pPr>
    </w:p>
    <w:p w:rsidR="00BD3B05" w:rsidRDefault="00BD3B05"/>
    <w:sectPr w:rsidR="00BD3B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4BB5"/>
    <w:rsid w:val="00BD3B05"/>
    <w:rsid w:val="00F34B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4B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4B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1470</Characters>
  <Application>Microsoft Office Word</Application>
  <DocSecurity>0</DocSecurity>
  <Lines>12</Lines>
  <Paragraphs>3</Paragraphs>
  <ScaleCrop>false</ScaleCrop>
  <Company/>
  <LinksUpToDate>false</LinksUpToDate>
  <CharactersWithSpaces>1724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