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5D5" w:rsidRDefault="005535D5" w:rsidP="00260AFB">
      <w:pPr>
        <w:pStyle w:val="1"/>
        <w:rPr>
          <w:rFonts w:hint="eastAsia"/>
        </w:rPr>
      </w:pPr>
      <w:bookmarkStart w:id="0" w:name="_Toc106377354"/>
      <w:r w:rsidRPr="00260AFB">
        <w:rPr>
          <w:rFonts w:hint="eastAsia"/>
        </w:rPr>
        <w:t>下好民生“棋”维护劳动者权益</w:t>
      </w:r>
      <w:bookmarkEnd w:id="0"/>
    </w:p>
    <w:p w:rsidR="005535D5" w:rsidRDefault="005535D5" w:rsidP="005535D5">
      <w:pPr>
        <w:ind w:firstLineChars="200" w:firstLine="420"/>
      </w:pPr>
      <w:r>
        <w:rPr>
          <w:rFonts w:hint="eastAsia"/>
        </w:rPr>
        <w:t>幸福民生，和谐高新。</w:t>
      </w:r>
      <w:r>
        <w:t>2018</w:t>
      </w:r>
      <w:r>
        <w:t>年，高新区社会事务局劳动监察办公室通过下基层送服务、办培训班规范企业、提升劳动仲裁效率、提高劳动保障监察质量，为劳动者保驾护航，打造和谐劳动关系，优化提升营商环境。</w:t>
      </w:r>
    </w:p>
    <w:p w:rsidR="005535D5" w:rsidRDefault="005535D5" w:rsidP="005535D5">
      <w:pPr>
        <w:ind w:firstLineChars="200" w:firstLine="420"/>
      </w:pPr>
      <w:r>
        <w:rPr>
          <w:rFonts w:hint="eastAsia"/>
        </w:rPr>
        <w:t>规范引导：</w:t>
      </w:r>
    </w:p>
    <w:p w:rsidR="005535D5" w:rsidRDefault="005535D5" w:rsidP="005535D5">
      <w:pPr>
        <w:ind w:firstLineChars="200" w:firstLine="420"/>
      </w:pPr>
      <w:r>
        <w:t>组织三次培训班让企业爱才</w:t>
      </w:r>
    </w:p>
    <w:p w:rsidR="005535D5" w:rsidRDefault="005535D5" w:rsidP="005535D5">
      <w:pPr>
        <w:ind w:firstLineChars="200" w:firstLine="420"/>
      </w:pPr>
      <w:r>
        <w:t>高新区正在开展机关干部</w:t>
      </w:r>
      <w:r>
        <w:t>“</w:t>
      </w:r>
      <w:r>
        <w:t>下基层服务攻坚月</w:t>
      </w:r>
      <w:r>
        <w:t>”</w:t>
      </w:r>
      <w:r>
        <w:t>活动，高新区社会事务局积极响应，一方面走访企业了解需求，一方面为基层企业送法律知识。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7"/>
          <w:attr w:name="Month" w:val="11"/>
          <w:attr w:name="Year" w:val="2018"/>
        </w:smartTagPr>
        <w:r>
          <w:t>11</w:t>
        </w:r>
        <w:r>
          <w:t>月</w:t>
        </w:r>
        <w:r>
          <w:t>27</w:t>
        </w:r>
        <w:r>
          <w:t>日</w:t>
        </w:r>
      </w:smartTag>
      <w:r>
        <w:t>、</w:t>
      </w:r>
      <w:r>
        <w:t>28</w:t>
      </w:r>
      <w:r>
        <w:t>日，高新区社会事务局劳动监察办公室组织开展</w:t>
      </w:r>
      <w:r>
        <w:t>2018</w:t>
      </w:r>
      <w:r>
        <w:t>年度第三次劳动保障法律法规政策培训班，邀请三位法律专家为辖区企业答疑解惑。培训班既让劳动者懂得如何用法律武器为自己维权，又让用人单位知法守法，在用人时严格规章流程，保护人才、尊重人才、用好人才。今年上半年，劳动监察办公室已组织开展了两次劳动保障法律法规政策培训班，培训用人单位</w:t>
      </w:r>
      <w:r>
        <w:t>210</w:t>
      </w:r>
      <w:r>
        <w:t>家、相关人力资源人员</w:t>
      </w:r>
      <w:r>
        <w:t>280</w:t>
      </w:r>
      <w:r>
        <w:t>余人，超</w:t>
      </w:r>
      <w:r>
        <w:rPr>
          <w:rFonts w:hint="eastAsia"/>
        </w:rPr>
        <w:t>额完成考核指标。</w:t>
      </w:r>
    </w:p>
    <w:p w:rsidR="005535D5" w:rsidRDefault="005535D5" w:rsidP="005535D5">
      <w:pPr>
        <w:ind w:firstLineChars="200" w:firstLine="420"/>
      </w:pPr>
      <w:r>
        <w:rPr>
          <w:rFonts w:hint="eastAsia"/>
        </w:rPr>
        <w:t>多方援助：</w:t>
      </w:r>
    </w:p>
    <w:p w:rsidR="005535D5" w:rsidRDefault="005535D5" w:rsidP="005535D5">
      <w:pPr>
        <w:ind w:firstLineChars="200" w:firstLine="420"/>
      </w:pPr>
      <w:r>
        <w:t>设立法律援助站为职工维权</w:t>
      </w:r>
    </w:p>
    <w:p w:rsidR="005535D5" w:rsidRDefault="005535D5" w:rsidP="005535D5">
      <w:pPr>
        <w:ind w:firstLineChars="200" w:firstLine="420"/>
      </w:pPr>
      <w:r>
        <w:t>截至到</w:t>
      </w:r>
      <w:r>
        <w:t>11</w:t>
      </w:r>
      <w:r>
        <w:t>月底，劳动监察办公室共收到劳动争议仲裁受理案件约</w:t>
      </w:r>
      <w:r>
        <w:t>1200</w:t>
      </w:r>
      <w:r>
        <w:t>件，主要是工资、确认关系、加班费、工伤保险待遇以及补偿金赔偿金等争议案件。其中，前三季度裁决处理</w:t>
      </w:r>
      <w:r>
        <w:t>428</w:t>
      </w:r>
      <w:r>
        <w:t>件，调解处理</w:t>
      </w:r>
      <w:r>
        <w:t>360</w:t>
      </w:r>
      <w:r>
        <w:t>件，调解成功率占</w:t>
      </w:r>
      <w:r>
        <w:t>45.6%</w:t>
      </w:r>
      <w:r>
        <w:t>，为劳动者挽回各类损失</w:t>
      </w:r>
      <w:r>
        <w:t>3896</w:t>
      </w:r>
      <w:r>
        <w:t>万余元。在劳动仲裁工作中，劳动监察办公室制作</w:t>
      </w:r>
      <w:r>
        <w:t>“</w:t>
      </w:r>
      <w:r>
        <w:t>明白纸</w:t>
      </w:r>
      <w:r>
        <w:t>”</w:t>
      </w:r>
      <w:r>
        <w:t>，让前来办事的群众一目了然。劳动监察办公室在仲裁院设立法律援助工作站，与高新区政法委沟通协调，选派律师进站工作，积极为困难职工维权。</w:t>
      </w:r>
    </w:p>
    <w:p w:rsidR="005535D5" w:rsidRDefault="005535D5" w:rsidP="005535D5">
      <w:pPr>
        <w:ind w:firstLineChars="200" w:firstLine="420"/>
      </w:pPr>
      <w:r>
        <w:rPr>
          <w:rFonts w:hint="eastAsia"/>
        </w:rPr>
        <w:t>公正监察：</w:t>
      </w:r>
    </w:p>
    <w:p w:rsidR="005535D5" w:rsidRDefault="005535D5" w:rsidP="005535D5">
      <w:pPr>
        <w:ind w:firstLineChars="200" w:firstLine="420"/>
      </w:pPr>
      <w:r>
        <w:t>切实维护劳动者权益</w:t>
      </w:r>
    </w:p>
    <w:p w:rsidR="005535D5" w:rsidRDefault="005535D5" w:rsidP="005535D5">
      <w:pPr>
        <w:ind w:firstLineChars="200" w:firstLine="420"/>
      </w:pPr>
      <w:r>
        <w:t>今年，劳动监察办公室已接待各类咨询</w:t>
      </w:r>
      <w:r>
        <w:t>8562</w:t>
      </w:r>
      <w:r>
        <w:t>人次，解答回复</w:t>
      </w:r>
      <w:r>
        <w:t>12345</w:t>
      </w:r>
      <w:r>
        <w:t>热线</w:t>
      </w:r>
      <w:r>
        <w:t>1384</w:t>
      </w:r>
      <w:r>
        <w:t>余件，回复处理高新区政法委转办信访案件</w:t>
      </w:r>
      <w:r>
        <w:t>12</w:t>
      </w:r>
      <w:r>
        <w:t>起，在规定时间节点解决了信访人的信访诉求，并形成书面材料通知给高新区政法委，实现了政法委与社会事务局劳动监察办公室信息互联互通，工作及时对接，矛盾妥善化解。劳动监察办公室积极配合市劳动保障监察支队完成立案处理</w:t>
      </w:r>
      <w:r>
        <w:t>308</w:t>
      </w:r>
      <w:r>
        <w:t>起，走访调查企业</w:t>
      </w:r>
      <w:r>
        <w:t>268</w:t>
      </w:r>
      <w:r>
        <w:t>家，完成结案</w:t>
      </w:r>
      <w:r>
        <w:t>242</w:t>
      </w:r>
      <w:r>
        <w:t>起。劳动监察办公室积极开展农民工工资支付情况专项检查，今年前三季度办结</w:t>
      </w:r>
      <w:r>
        <w:t>42</w:t>
      </w:r>
      <w:r>
        <w:t>起拖欠农民工工资案件，累计清欠工资</w:t>
      </w:r>
      <w:r>
        <w:t>490</w:t>
      </w:r>
      <w:r>
        <w:t>余万元。</w:t>
      </w:r>
    </w:p>
    <w:p w:rsidR="005535D5" w:rsidRDefault="005535D5" w:rsidP="005535D5">
      <w:pPr>
        <w:ind w:firstLineChars="200" w:firstLine="420"/>
      </w:pPr>
      <w:r>
        <w:rPr>
          <w:rFonts w:hint="eastAsia"/>
        </w:rPr>
        <w:t>完善平台：</w:t>
      </w:r>
    </w:p>
    <w:p w:rsidR="005535D5" w:rsidRDefault="005535D5" w:rsidP="005535D5">
      <w:pPr>
        <w:ind w:firstLineChars="200" w:firstLine="420"/>
      </w:pPr>
      <w:r>
        <w:t>充分运用</w:t>
      </w:r>
      <w:r>
        <w:t>“</w:t>
      </w:r>
      <w:r>
        <w:t>互联网</w:t>
      </w:r>
      <w:r>
        <w:t>+”</w:t>
      </w:r>
      <w:r>
        <w:t>政务服务</w:t>
      </w:r>
    </w:p>
    <w:p w:rsidR="005535D5" w:rsidRDefault="005535D5" w:rsidP="005535D5">
      <w:pPr>
        <w:ind w:firstLineChars="200" w:firstLine="420"/>
        <w:rPr>
          <w:rFonts w:hint="eastAsia"/>
        </w:rPr>
      </w:pPr>
      <w:r>
        <w:t>劳动监察办公室打造了集网上服务、微信工作群服务、企业</w:t>
      </w:r>
      <w:r>
        <w:t>QQ</w:t>
      </w:r>
      <w:r>
        <w:t>工作群服务和现场窗口服务为一体的综合性服务平台，充分运用</w:t>
      </w:r>
      <w:r>
        <w:t>“</w:t>
      </w:r>
      <w:r>
        <w:t>互联网</w:t>
      </w:r>
      <w:r>
        <w:t>+”</w:t>
      </w:r>
      <w:r>
        <w:t>政务，多渠道发布劳动保障法律法规信息，为企业和劳动者解答疑问。下一步，高新区将尽快建立完善基层调解中心建设，提高调解成功率。</w:t>
      </w:r>
    </w:p>
    <w:p w:rsidR="005535D5" w:rsidRDefault="005535D5" w:rsidP="00260AFB">
      <w:pPr>
        <w:jc w:val="right"/>
        <w:rPr>
          <w:rFonts w:hint="eastAsia"/>
        </w:rPr>
      </w:pPr>
      <w:r w:rsidRPr="00260AFB">
        <w:rPr>
          <w:rFonts w:hint="eastAsia"/>
        </w:rPr>
        <w:t>舜网</w:t>
      </w:r>
      <w:r w:rsidRPr="00260AFB">
        <w:t>-</w:t>
      </w:r>
      <w:r w:rsidRPr="00260AFB">
        <w:t>济南日报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2"/>
          <w:attr w:name="Year" w:val="2018"/>
        </w:smartTagPr>
        <w:r>
          <w:rPr>
            <w:rFonts w:hint="eastAsia"/>
          </w:rPr>
          <w:t>2018-12-3</w:t>
        </w:r>
      </w:smartTag>
    </w:p>
    <w:p w:rsidR="005535D5" w:rsidRDefault="005535D5" w:rsidP="00176733">
      <w:pPr>
        <w:sectPr w:rsidR="005535D5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079E2" w:rsidRDefault="007079E2"/>
    <w:sectPr w:rsidR="00707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AD5" w:rsidRDefault="007079E2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AD5" w:rsidRDefault="007079E2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AD5" w:rsidRDefault="007079E2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</w:t>
    </w:r>
    <w:r>
      <w:rPr>
        <w:rFonts w:hint="eastAsia"/>
      </w:rPr>
      <w:t xml:space="preserve">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AD5" w:rsidRDefault="007079E2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35D5"/>
    <w:rsid w:val="005535D5"/>
    <w:rsid w:val="00707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535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35D5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535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535D5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535D5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535D5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