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535E" w:rsidRDefault="00ED535E" w:rsidP="00B47E17">
      <w:pPr>
        <w:pStyle w:val="1"/>
        <w:rPr>
          <w:rFonts w:hint="eastAsia"/>
        </w:rPr>
      </w:pPr>
      <w:r w:rsidRPr="00B47E17">
        <w:rPr>
          <w:rFonts w:hint="eastAsia"/>
        </w:rPr>
        <w:t>打通“最后一公里”让工会改革举措精准落地</w:t>
      </w:r>
    </w:p>
    <w:p w:rsidR="00ED535E" w:rsidRDefault="00ED535E" w:rsidP="00ED535E">
      <w:pPr>
        <w:ind w:firstLineChars="200" w:firstLine="420"/>
      </w:pPr>
      <w:r>
        <w:rPr>
          <w:rFonts w:hint="eastAsia"/>
        </w:rPr>
        <w:t>日前召开的上海市深化非公企业工会改革推进会上，一本《新时代新跨越———</w:t>
      </w:r>
      <w:r>
        <w:t>2018</w:t>
      </w:r>
      <w:r>
        <w:t>年上海非公企业工会改革示范点巡礼》下发到了每一位参会的基层工会工作者手中。该案例集中不仅有上海市总工会非公企业工会改革的经验，更是重点聚焦在园区及</w:t>
      </w:r>
      <w:r>
        <w:t>“</w:t>
      </w:r>
      <w:r>
        <w:t>小二级</w:t>
      </w:r>
      <w:r>
        <w:t>”</w:t>
      </w:r>
      <w:r>
        <w:t>非公企业工会改革示范点，以园区、</w:t>
      </w:r>
      <w:r>
        <w:t>“</w:t>
      </w:r>
      <w:r>
        <w:t>小二级</w:t>
      </w:r>
      <w:r>
        <w:t>”</w:t>
      </w:r>
      <w:r>
        <w:t>工会为主要案例，汇编总结了</w:t>
      </w:r>
      <w:r>
        <w:t>110</w:t>
      </w:r>
      <w:r>
        <w:t>个示范点的改革举措和典型经验，供各级工会干部学习交流。</w:t>
      </w:r>
    </w:p>
    <w:p w:rsidR="00ED535E" w:rsidRDefault="00ED535E" w:rsidP="00ED535E">
      <w:pPr>
        <w:ind w:firstLineChars="200" w:firstLine="420"/>
      </w:pPr>
      <w:r>
        <w:t>此前，市总工会开展了非公企业工会改革示范点推荐和交流活动，选树了</w:t>
      </w:r>
      <w:r>
        <w:t>110</w:t>
      </w:r>
      <w:r>
        <w:t>个以</w:t>
      </w:r>
      <w:r>
        <w:t>“</w:t>
      </w:r>
      <w:r>
        <w:t>小二级</w:t>
      </w:r>
      <w:r>
        <w:t>”</w:t>
      </w:r>
      <w:r>
        <w:t>工会组织为主体的非公企业工会改革示范点。将两年来全市街镇工会在推进非公企业工会改革工作中好的举措和典型经验进行总结推广，推动非公企业工会改革不断深化。案例汇编的初衷，就是深入学习贯彻党的十九大精神和中央党的群团工作会议精神，落实习近平总书记关于基层工会建设</w:t>
      </w:r>
      <w:r>
        <w:t>“</w:t>
      </w:r>
      <w:r>
        <w:t>三个着力</w:t>
      </w:r>
      <w:r>
        <w:t>”</w:t>
      </w:r>
      <w:r>
        <w:t>的要求。以宝山区顾村镇为改革的起点，各级工会结合实际，积极尝试，形成了一批可推广可复制的创新案例和示范经验，这次梳理总结出的</w:t>
      </w:r>
      <w:r>
        <w:t>110</w:t>
      </w:r>
      <w:r>
        <w:t>个示范点的先进经验，也是</w:t>
      </w:r>
      <w:r>
        <w:rPr>
          <w:rFonts w:hint="eastAsia"/>
        </w:rPr>
        <w:t>为了形成更好的示范效应。</w:t>
      </w:r>
    </w:p>
    <w:p w:rsidR="00ED535E" w:rsidRDefault="00ED535E" w:rsidP="00ED535E">
      <w:pPr>
        <w:ind w:firstLineChars="200" w:firstLine="420"/>
      </w:pPr>
      <w:r>
        <w:t>习近平总书记在同中华全国总工会新一届领导班子成员集体谈话时强调，工会改革是全面深化改革的重要组成部分。党的十九届三中全会对群团组织改革提出了新的要求，工会要认真贯彻落实，构建联系广泛，服务职工的工会工作体系。要树立抓基层的鲜明导向，坚持眼睛向下、面向基层，把力量和资源向基层倾斜投放，把广大职工凝聚在党的周围。要让职工群众真正感受动工会是职工之家，工会干部是最可信赖的娘家人、贴心人。</w:t>
      </w:r>
    </w:p>
    <w:p w:rsidR="00ED535E" w:rsidRDefault="00ED535E" w:rsidP="00ED535E">
      <w:pPr>
        <w:ind w:firstLineChars="200" w:firstLine="420"/>
      </w:pPr>
      <w:r>
        <w:t>两年来，上海非公企业工会改革聚焦基层，在街镇园区（开发区）总工会、街镇层面</w:t>
      </w:r>
      <w:r>
        <w:t>“</w:t>
      </w:r>
      <w:r>
        <w:t>小二级</w:t>
      </w:r>
      <w:r>
        <w:t>”</w:t>
      </w:r>
      <w:r>
        <w:t>工会、非公企业工会组织落地生根，不断深化。通过非公企业工会改革，打通工会联系服务职工的</w:t>
      </w:r>
      <w:r>
        <w:t>“</w:t>
      </w:r>
      <w:r>
        <w:t>最后一公里</w:t>
      </w:r>
      <w:r>
        <w:t>”</w:t>
      </w:r>
      <w:r>
        <w:t>，把更多的职工群众紧密团结到党的周围。</w:t>
      </w:r>
    </w:p>
    <w:p w:rsidR="00ED535E" w:rsidRDefault="00ED535E" w:rsidP="00ED535E">
      <w:pPr>
        <w:ind w:firstLineChars="200" w:firstLine="420"/>
        <w:rPr>
          <w:rFonts w:hint="eastAsia"/>
        </w:rPr>
      </w:pPr>
      <w:r>
        <w:t>上海市总工会主席莫负春在日前的上海市深化非公企业工会改革推进会上指出，非公企业工会改革要更加向</w:t>
      </w:r>
      <w:r>
        <w:t>“</w:t>
      </w:r>
      <w:r>
        <w:t>小二级</w:t>
      </w:r>
      <w:r>
        <w:t>”</w:t>
      </w:r>
      <w:r>
        <w:t>聚焦，命名</w:t>
      </w:r>
      <w:r>
        <w:t>110</w:t>
      </w:r>
      <w:r>
        <w:t>个以</w:t>
      </w:r>
      <w:r>
        <w:t>“</w:t>
      </w:r>
      <w:r>
        <w:t>小二级</w:t>
      </w:r>
      <w:r>
        <w:t>”</w:t>
      </w:r>
      <w:r>
        <w:t>工会组织为主体的非公企业工会改革师范点，就是希望通过改革示范点，打造更多的有战斗力的</w:t>
      </w:r>
      <w:r>
        <w:t>“</w:t>
      </w:r>
      <w:r>
        <w:t>小二级</w:t>
      </w:r>
      <w:r>
        <w:t>”</w:t>
      </w:r>
      <w:r>
        <w:t>工会，以此服务和带动更多的非公企业工会。</w:t>
      </w:r>
    </w:p>
    <w:p w:rsidR="00ED535E" w:rsidRDefault="00ED535E" w:rsidP="00B47E17">
      <w:pPr>
        <w:jc w:val="right"/>
        <w:rPr>
          <w:rFonts w:hint="eastAsia"/>
        </w:rPr>
      </w:pPr>
      <w:r w:rsidRPr="00B47E17">
        <w:rPr>
          <w:rFonts w:hint="eastAsia"/>
        </w:rPr>
        <w:t>劳动报</w:t>
      </w:r>
      <w:smartTag w:uri="urn:schemas-microsoft-com:office:smarttags" w:element="chsdate">
        <w:smartTagPr>
          <w:attr w:name="IsROCDate" w:val="False"/>
          <w:attr w:name="IsLunarDate" w:val="False"/>
          <w:attr w:name="Day" w:val="29"/>
          <w:attr w:name="Month" w:val="11"/>
          <w:attr w:name="Year" w:val="2018"/>
        </w:smartTagPr>
        <w:r>
          <w:rPr>
            <w:rFonts w:hint="eastAsia"/>
          </w:rPr>
          <w:t>2018-11-29</w:t>
        </w:r>
      </w:smartTag>
    </w:p>
    <w:p w:rsidR="00ED535E" w:rsidRDefault="00ED535E" w:rsidP="00176733">
      <w:pPr>
        <w:sectPr w:rsidR="00ED535E" w:rsidSect="00176733">
          <w:type w:val="continuous"/>
          <w:pgSz w:w="11906" w:h="16838" w:code="9"/>
          <w:pgMar w:top="1644" w:right="1236" w:bottom="1418" w:left="1814" w:header="851" w:footer="907" w:gutter="0"/>
          <w:pgNumType w:start="1"/>
          <w:cols w:space="425"/>
          <w:docGrid w:type="lines" w:linePitch="341" w:charSpace="2373"/>
        </w:sectPr>
      </w:pPr>
    </w:p>
    <w:p w:rsidR="00440B4A" w:rsidRDefault="00440B4A"/>
    <w:sectPr w:rsidR="00440B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535E"/>
    <w:rsid w:val="00440B4A"/>
    <w:rsid w:val="00ED53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D53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D53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787</Characters>
  <Application>Microsoft Office Word</Application>
  <DocSecurity>0</DocSecurity>
  <Lines>6</Lines>
  <Paragraphs>1</Paragraphs>
  <ScaleCrop>false</ScaleCrop>
  <Company/>
  <LinksUpToDate>false</LinksUpToDate>
  <CharactersWithSpaces>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