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C6C" w:rsidRDefault="00886C6C" w:rsidP="00737CD0">
      <w:pPr>
        <w:pStyle w:val="1"/>
        <w:rPr>
          <w:rFonts w:hint="eastAsia"/>
        </w:rPr>
      </w:pPr>
      <w:r w:rsidRPr="00737CD0">
        <w:rPr>
          <w:rFonts w:hint="eastAsia"/>
        </w:rPr>
        <w:t>凝聚职工群众奋进力量——前锋区总工会五年工作综述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前锋区工会第二次代表大会即将召开，回眸过去的五年，前锋区总工会围绕中心、服务大局，深化改革创新，始终坚持区委和市总工会的正确领导，积极争取区政府和社会各界的大力支持，发扬“团结奉献、艰苦创业、奋发图强、勇争一流”的前锋精神，努力拼搏、砥砺前行，实现从无到有、从有到优，书写出前锋工运事业的壮美篇章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全覆盖</w:t>
      </w:r>
      <w:r>
        <w:t xml:space="preserve"> </w:t>
      </w:r>
      <w:r>
        <w:t>服务阵地次第起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健身场馆、职工书屋、妈咪宝贝屋……走进铭鸿服饰职工文化家园，</w:t>
      </w:r>
      <w:r>
        <w:t>300</w:t>
      </w:r>
      <w:r>
        <w:t>余平方米的场馆内，环境整洁温馨，设施一应俱全。正值午休时间，前来休闲运动的职工络绎不绝。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“只要有时间，我就会过来锻炼身体。”职工孙琴说，职工文化家园不仅可以丰富大家的业余生活，还能提升大家的身体素质。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职工文化活动阵地是弘扬社会主义先进文化的重要平台，是工会组织维护职工精神文化权益的重要载体，也是职工群众学习知识、进行文化活动的重要场所。该区总工会以“职工文化家园”建设为依托，逐步丰富“职工之家”建设内涵，以“六个一”活动为内容，把思想教育与生产、竞赛、娱乐有机结合起来，让职工群众乐于接受，丰富职工教育的内涵，切实满足职工群众对美好生活向往的精神文化需求，实现职工素质和单位整体素质同步提升，职工凝聚力和单位整体业绩同步增强。目前，该区已建成</w:t>
      </w:r>
      <w:r>
        <w:t>10</w:t>
      </w:r>
      <w:r>
        <w:t>个职工文化家园。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月，前锋工业园区轻纺产业工会正式挂牌成立，标志着该区产业工会建设开启了新篇章，这也是全市首家轻纺产业工会。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“工会的发展在基层，而薄弱点恰恰也在基层。”区总工会相关负责人周德平坦言，前锋区成立不久，几乎没有地方国有企业，而非公企业和新经济组织发展较快。因此，他们主动将党建、工建工作向非公经济领域延伸，把非公企业作为党建、工建工作的切入点，明确提出了以非公企业作为“党工共建”的主阵地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五年来，该区建成基层工会组织</w:t>
      </w:r>
      <w:r>
        <w:t>487</w:t>
      </w:r>
      <w:r>
        <w:t>个，其中街道（园区）总工会</w:t>
      </w:r>
      <w:r>
        <w:t>1</w:t>
      </w:r>
      <w:r>
        <w:t>个、乡镇（街道、园区）工会联合会</w:t>
      </w:r>
      <w:r>
        <w:t>11</w:t>
      </w:r>
      <w:r>
        <w:t>个，区级机关行业工会</w:t>
      </w:r>
      <w:r>
        <w:t>11</w:t>
      </w:r>
      <w:r>
        <w:t>个，工业园区产业工会</w:t>
      </w:r>
      <w:r>
        <w:t>3</w:t>
      </w:r>
      <w:r>
        <w:t>个，机关、企事业工会</w:t>
      </w:r>
      <w:r>
        <w:t>175</w:t>
      </w:r>
      <w:r>
        <w:t>个，村（社区）工会</w:t>
      </w:r>
      <w:r>
        <w:t>286</w:t>
      </w:r>
      <w:r>
        <w:t>个，非公企业数据库建会率达</w:t>
      </w:r>
      <w:r>
        <w:t>100%</w:t>
      </w:r>
      <w:r>
        <w:t>，建会企业职工入会率达</w:t>
      </w:r>
      <w:r>
        <w:t>95%</w:t>
      </w:r>
      <w:r>
        <w:t>，为发挥组织职能，更好地服务职工，区总工会机关由原来的</w:t>
      </w:r>
      <w:r>
        <w:t>“</w:t>
      </w:r>
      <w:r>
        <w:t>两部室、一中心</w:t>
      </w:r>
      <w:r>
        <w:t>”</w:t>
      </w:r>
      <w:r>
        <w:t>拓展为办公室、基层工作部、保障服务部和职工服务中心。同时优化乡镇（街道、园区）、区级机关工会组织设置和工会组织人员结构。围绕增强各级工会组织代表性、广泛性、群众性，优化区总工会常委会、</w:t>
      </w:r>
      <w:r>
        <w:rPr>
          <w:rFonts w:hint="eastAsia"/>
        </w:rPr>
        <w:t>委员会、代表大会中一线职工和劳模先进代表比例，分别达</w:t>
      </w:r>
      <w:r>
        <w:t>22.2%</w:t>
      </w:r>
      <w:r>
        <w:t>、</w:t>
      </w:r>
      <w:r>
        <w:t>42.9%</w:t>
      </w:r>
      <w:r>
        <w:t>、</w:t>
      </w:r>
      <w:r>
        <w:t>68.2%</w:t>
      </w:r>
      <w:r>
        <w:t>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积极协助乡镇（街道）选好配强工会领导班子，全区均实现了由同级党委副书记兼任工会主席、配备了专职副主席并明确为中层干部。突出工会组织群众性特点，提高领导机构中劳模和一线职工代表比例，建立专职为主、兼职相结合的工会干部队伍，增强了工会组织广泛性、代表性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惠职工</w:t>
      </w:r>
      <w:r>
        <w:t xml:space="preserve"> </w:t>
      </w:r>
      <w:r>
        <w:t>务实当好</w:t>
      </w:r>
      <w:r>
        <w:t>“</w:t>
      </w:r>
      <w:r>
        <w:t>娘家人</w:t>
      </w:r>
      <w:r>
        <w:t>”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在周德平看来，工会是“娘家”，娘家是温暖的依靠、坚强的后盾。各级工会这个“娘家人”只有把家守好了，职工才能无后顾之忧，踏踏实实地工作。职工踏实了，集体才能持续产出好效益。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为此，近年来，区总工会始终聚焦维护职工合法权益这项基本职责，以维护职工切身利益保障社会和谐稳定，探索建立完善了和谐劳动关系“四项制度”：强化顶层设计，以政府为主体建立区劳动关系协调联席会议制度；积极推进工会组织与政府人社部门、企业三方劳动关系协商机制；发挥好区劳动人事争议法律援助工作站的作用，建立法律援助工作制度；进一步完善企业民主管理制度，推进厂务公开和集体协商制度建设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通过努力，近</w:t>
      </w:r>
      <w:r>
        <w:t>3</w:t>
      </w:r>
      <w:r>
        <w:t>年全区累计受理法律援助案件</w:t>
      </w:r>
      <w:r>
        <w:t>48</w:t>
      </w:r>
      <w:r>
        <w:t>件，均全部结案。慧博玻璃公司获</w:t>
      </w:r>
      <w:r>
        <w:t>2017</w:t>
      </w:r>
      <w:r>
        <w:t>年度四川省厂务公开民主管理先进单位。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除了维护职工合法权益外，近年来，该区还坚持以职工为中心，对农村脱贫攻坚和城镇困难职工解困脱困工作，采取“两手抓、两手硬”，依托全区基层工会帮扶站、点，对困难职工采取“四个一批”措施开展分类帮扶，在全区</w:t>
      </w:r>
      <w:r>
        <w:t>84</w:t>
      </w:r>
      <w:r>
        <w:t>个贫困村均规划建设</w:t>
      </w:r>
      <w:r>
        <w:t>“</w:t>
      </w:r>
      <w:r>
        <w:t>农民工服务站</w:t>
      </w:r>
      <w:r>
        <w:t>”</w:t>
      </w:r>
      <w:r>
        <w:t>。全面推进工会会员普惠性服务、</w:t>
      </w:r>
      <w:r>
        <w:t>“</w:t>
      </w:r>
      <w:r>
        <w:t>一库一网一卡</w:t>
      </w:r>
      <w:r>
        <w:t>”</w:t>
      </w:r>
      <w:r>
        <w:t>建设等工作，进一步提升工会帮扶服务水平；做强爱心帮扶工作，开展</w:t>
      </w:r>
      <w:r>
        <w:t>“</w:t>
      </w:r>
      <w:r>
        <w:t>助学圆梦</w:t>
      </w:r>
      <w:r>
        <w:t>”</w:t>
      </w:r>
      <w:r>
        <w:t>志愿者行动，并协调有关部门帮助解决职工在工作环境、出行、就医等方面的实际问题。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据不完全统计，近</w:t>
      </w:r>
      <w:r>
        <w:t>5</w:t>
      </w:r>
      <w:r>
        <w:t>年来，区总工会共计救助困难职工</w:t>
      </w:r>
      <w:r>
        <w:t>4469</w:t>
      </w:r>
      <w:r>
        <w:t>人、走访慰问困难职工</w:t>
      </w:r>
      <w:r>
        <w:t>1944</w:t>
      </w:r>
      <w:r>
        <w:t>人次、帮助困难家庭人员实现就业</w:t>
      </w:r>
      <w:r>
        <w:t>210</w:t>
      </w:r>
      <w:r>
        <w:t>人，累计发放帮扶救助金额</w:t>
      </w:r>
      <w:r>
        <w:t>419.92</w:t>
      </w:r>
      <w:r>
        <w:t>万元，完成会员信息采集</w:t>
      </w:r>
      <w:r>
        <w:t>5</w:t>
      </w:r>
      <w:r>
        <w:t>万余人，发放工会会员服务卡近</w:t>
      </w:r>
      <w:r>
        <w:t>1</w:t>
      </w:r>
      <w:r>
        <w:t>万张，大力推动实行</w:t>
      </w:r>
      <w:r>
        <w:t>“</w:t>
      </w:r>
      <w:r>
        <w:t>一卡通</w:t>
      </w:r>
      <w:r>
        <w:t>+”</w:t>
      </w:r>
      <w:r>
        <w:t>会员乘车、会员就医服务</w:t>
      </w:r>
      <w:r>
        <w:t>……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此外，区总工会还扎实推进劳模服务、职工体检、妈咪宝贝屋建设等实事项目，惠民力度不断加大。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扬精神</w:t>
      </w:r>
      <w:r>
        <w:t xml:space="preserve"> </w:t>
      </w:r>
      <w:r>
        <w:t>树榜样立标杆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“他是我们行业的劳动模范，他的多项发明改善了我们的工作环境。”</w:t>
      </w:r>
      <w:r>
        <w:t>11</w:t>
      </w:r>
      <w:r>
        <w:t>月</w:t>
      </w:r>
      <w:r>
        <w:t>13</w:t>
      </w:r>
      <w:r>
        <w:t>日，在广安慧博玻璃工业有限公司里，当记者问起王世强时，工人们纷纷竖起大拇指，称赞王世强为公司所做的贡献。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王世强是该公司的一名工人，于</w:t>
      </w:r>
      <w:r>
        <w:t>2016</w:t>
      </w:r>
      <w:r>
        <w:t>年创立了</w:t>
      </w:r>
      <w:r>
        <w:t>“</w:t>
      </w:r>
      <w:r>
        <w:t>王世强劳模创新工作室</w:t>
      </w:r>
      <w:r>
        <w:t>”</w:t>
      </w:r>
      <w:r>
        <w:t>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成立创新工作室后，王世强与同事一起着手对生产环节进行技术升级，发明了自动捡瓶机器人，通过自动化操作，让常规形状的瓶子实现全自动出瓶；发明了油漆回收装置，将原本浪费的油漆经过雾化装置回收利用，减少车间的油漆气味……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近期，王世强团队正在研究新型数控制瓶机、模具新型修补工艺、节能喷漆技术等。王世强的发明创造既帮助工友改善了工作环境，同时也让公司降低了生产成本，王世强也因此被评为全国轻工业行业劳动模范。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近年来，该区以造就一支有理想守信念、懂技术会创新、敢担当讲奉献的产业工人队伍为目标，并结合争创“金牌工人”“大国工匠”，在企业创新推出“五星级工人”评选活动。活动明确了评选范围、等级设定、评定条件、比例安排、评选周期、结果运用等，并在园区企业全面推行，为职工群众搭建了升级越位的“金字塔”平台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“王世强劳模创新工作室”正是广安慧博玻璃工业有限公司将“五星级工人”评选与劳模创新工作室建设有机结合而成立的。该工作室目前有成员</w:t>
      </w:r>
      <w:r>
        <w:t>7</w:t>
      </w:r>
      <w:r>
        <w:t>名，由王世强、郑守渠、陈代礼等</w:t>
      </w:r>
      <w:r>
        <w:t>3</w:t>
      </w:r>
      <w:r>
        <w:t>名省、市级劳模领衔，企业技术骨干参加。他们发挥示范带头作用，激发职工群众劳动能力和创造活力，向全区职工展示了新时代劳模风采，营造出</w:t>
      </w:r>
      <w:r>
        <w:t>““</w:t>
      </w:r>
      <w:r>
        <w:t>比、学、赶、超</w:t>
      </w:r>
      <w:r>
        <w:t>”</w:t>
      </w:r>
      <w:r>
        <w:t>的良好氛围。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近年来，该区培养选树劳模先进</w:t>
      </w:r>
      <w:r>
        <w:t>19</w:t>
      </w:r>
      <w:r>
        <w:t>人，其中省部级劳动模范</w:t>
      </w:r>
      <w:r>
        <w:t>10</w:t>
      </w:r>
      <w:r>
        <w:t>人、市级劳动模范</w:t>
      </w:r>
      <w:r>
        <w:t>9</w:t>
      </w:r>
      <w:r>
        <w:t>人，荣获国家级荣誉</w:t>
      </w:r>
      <w:r>
        <w:t>3</w:t>
      </w:r>
      <w:r>
        <w:t>个、省级荣誉</w:t>
      </w:r>
      <w:r>
        <w:t>5</w:t>
      </w:r>
      <w:r>
        <w:t>个、市级荣誉</w:t>
      </w:r>
      <w:r>
        <w:t>9</w:t>
      </w:r>
      <w:r>
        <w:t>个。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增动力</w:t>
      </w:r>
      <w:r>
        <w:t xml:space="preserve"> </w:t>
      </w:r>
      <w:r>
        <w:t>改革创新促发展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非公企业数据库建会率达</w:t>
      </w:r>
      <w:r>
        <w:t>100%</w:t>
      </w:r>
      <w:r>
        <w:t>，建会企业职工入会率达</w:t>
      </w:r>
      <w:r>
        <w:t>95%——</w:t>
      </w:r>
      <w:r>
        <w:t>这两个亮丽的数字，便显示了前锋区走在了全市工会改革的前列。</w:t>
      </w:r>
    </w:p>
    <w:p w:rsidR="00886C6C" w:rsidRDefault="00886C6C" w:rsidP="00886C6C">
      <w:pPr>
        <w:ind w:firstLineChars="200" w:firstLine="420"/>
      </w:pPr>
      <w:r>
        <w:t>2018</w:t>
      </w:r>
      <w:r>
        <w:t>年初设立的大佛寺街道（工业园区）总工会就是该区在探索改革中率先设立的乡镇、街道总工会。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“我们将工会工作纳入大党建一起安排，一起督建，一起检查。”大佛寺街道（工业园区）总工会主席雷海洋介绍说，同时制定《工会工作实施细则》，设立“工会联络点”，由社区组织员每月召集一次活动，组织研究本辖区农民工入会工作，宣传工会组织的作用；建立信息报告制度，填写《外出务工人员基本情况表》，制定《联系花名册》《联系记录》，鼓励外出务工人员加入工会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改革创新是工会组织永葆青春的基石和源泉。五年来，区总工会始终坚持问题导向，立足服务职工、不断创新创造，全面启动了区总工会改革和非公企业工会建设改革。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在区总工会改革中，以增强“政治性、先进性、群众性”和去除“机关化、行政化、贵族化、娱乐化”为根本目标，强基础、补短板，出台了《广安市前锋区总工会改革方案》，明确了优化组织机构设置、强化工会基层基础、创新工作方式方法等方面的具体改革任务</w:t>
      </w:r>
      <w:r>
        <w:t>41</w:t>
      </w:r>
      <w:r>
        <w:t>项，在全市率先设立了乡镇（街道）总工会，率先完善了区级机关行业工会的设置，率先在工业园区按主导产业分类设立产业工会。</w:t>
      </w:r>
    </w:p>
    <w:p w:rsidR="00886C6C" w:rsidRDefault="00886C6C" w:rsidP="00886C6C">
      <w:pPr>
        <w:ind w:firstLineChars="200" w:firstLine="420"/>
      </w:pPr>
      <w:r>
        <w:rPr>
          <w:rFonts w:hint="eastAsia"/>
        </w:rPr>
        <w:t>在非公企业工会改革中，以推动全区非公企业工会组织“建起来、转起来、活起来、强起来”为改革目标，充分发挥全市唯一的推广上海顾村经验的省级试点区县的优势，探索具有前锋特色的非公企业工会改革运行机制和长效机制，构建了“工会领导联组织、工会干部联会员”的“双联服务”和“以工会为主导、以社工为承担、以义工为配合”的“三工联动”的服务模式，将社会化工会工作者与公益性岗位相结合，积极构建网格化工会工作格局，把城市街道社区划分为</w:t>
      </w:r>
      <w:r>
        <w:t>25</w:t>
      </w:r>
      <w:r>
        <w:t>个网格，分别配备工会网格员</w:t>
      </w:r>
      <w:r>
        <w:t>1</w:t>
      </w:r>
      <w:r>
        <w:t>名，负责辖区内职工入会、帮扶、服务等工作。</w:t>
      </w:r>
    </w:p>
    <w:p w:rsidR="00886C6C" w:rsidRDefault="00886C6C" w:rsidP="00886C6C">
      <w:pPr>
        <w:ind w:firstLineChars="200" w:firstLine="420"/>
        <w:rPr>
          <w:rFonts w:hint="eastAsia"/>
        </w:rPr>
      </w:pPr>
      <w:r>
        <w:rPr>
          <w:rFonts w:hint="eastAsia"/>
        </w:rPr>
        <w:t>一系列契合需求的改革措施出台，激活了工会工作的“神经末梢”，工会组织的凝聚力和影响力持续增强。</w:t>
      </w:r>
    </w:p>
    <w:p w:rsidR="00886C6C" w:rsidRPr="00737CD0" w:rsidRDefault="00886C6C" w:rsidP="00737CD0">
      <w:pPr>
        <w:jc w:val="right"/>
        <w:rPr>
          <w:rFonts w:hint="eastAsia"/>
        </w:rPr>
      </w:pPr>
      <w:r w:rsidRPr="00737CD0">
        <w:rPr>
          <w:rFonts w:hint="eastAsia"/>
        </w:rPr>
        <w:t>广安日报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11"/>
          <w:attr w:name="Year" w:val="2018"/>
        </w:smartTagPr>
        <w:r>
          <w:rPr>
            <w:rFonts w:hint="eastAsia"/>
          </w:rPr>
          <w:t>2018-11-16</w:t>
        </w:r>
      </w:smartTag>
    </w:p>
    <w:p w:rsidR="00886C6C" w:rsidRDefault="00886C6C" w:rsidP="003F0EEE">
      <w:pPr>
        <w:sectPr w:rsidR="00886C6C" w:rsidSect="003F0EE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E0795" w:rsidRDefault="005E0795"/>
    <w:sectPr w:rsidR="005E07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6C6C"/>
    <w:rsid w:val="005E0795"/>
    <w:rsid w:val="00886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86C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86C6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521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2022-06-17T08:47:00Z</dcterms:created>
</cp:coreProperties>
</file>