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6DD4" w:rsidRDefault="00336DD4" w:rsidP="00B47E17">
      <w:pPr>
        <w:pStyle w:val="1"/>
        <w:rPr>
          <w:rFonts w:hint="eastAsia"/>
        </w:rPr>
      </w:pPr>
      <w:r w:rsidRPr="00B47E17">
        <w:rPr>
          <w:rFonts w:hint="eastAsia"/>
        </w:rPr>
        <w:t>持续完善产业工人技能形成体系</w:t>
      </w:r>
    </w:p>
    <w:p w:rsidR="00336DD4" w:rsidRDefault="00336DD4" w:rsidP="00336DD4">
      <w:pPr>
        <w:ind w:firstLineChars="200" w:firstLine="420"/>
      </w:pPr>
      <w:r>
        <w:rPr>
          <w:rFonts w:hint="eastAsia"/>
        </w:rPr>
        <w:t>以“嘉定工匠”为“头雁”，打造高技能人才不断充实的“雁阵”。日前，嘉定举行“推进科创中心承载区建设，展示新时代职工风采”“嘉定工匠”高技能人才品牌建设系列宣传活动发布会。记者获悉，嘉定将持续提升有利于产业工人技能素质的体制环境，以“嘉定工匠”为引领，完善产业工人技能形成体系，构建高端引领、规模合理、整体推进的多层次的技能人才队伍，促进科技创新中心重要承载区和现代化新型城市建设。</w:t>
      </w:r>
    </w:p>
    <w:p w:rsidR="00336DD4" w:rsidRDefault="00336DD4" w:rsidP="00336DD4">
      <w:pPr>
        <w:ind w:firstLineChars="200" w:firstLine="420"/>
      </w:pPr>
      <w:r>
        <w:rPr>
          <w:rFonts w:hint="eastAsia"/>
        </w:rPr>
        <w:t>发挥“头雁效益”</w:t>
      </w:r>
    </w:p>
    <w:p w:rsidR="00336DD4" w:rsidRDefault="00336DD4" w:rsidP="00336DD4">
      <w:pPr>
        <w:ind w:firstLineChars="200" w:firstLine="420"/>
      </w:pPr>
      <w:r>
        <w:t>群雁齐飞，最重要的是领头雁。头雁勤，群雁就能</w:t>
      </w:r>
      <w:r>
        <w:t>“</w:t>
      </w:r>
      <w:r>
        <w:t>春风一夜到衡阳</w:t>
      </w:r>
      <w:r>
        <w:t>”</w:t>
      </w:r>
      <w:r>
        <w:t>。在嘉定高技能人才品牌建设的规划中，应发挥</w:t>
      </w:r>
      <w:r>
        <w:t>“</w:t>
      </w:r>
      <w:r>
        <w:t>头雁效应</w:t>
      </w:r>
      <w:r>
        <w:t>”</w:t>
      </w:r>
      <w:r>
        <w:t>，嘉定工匠就担负着</w:t>
      </w:r>
      <w:r>
        <w:t>“</w:t>
      </w:r>
      <w:r>
        <w:t>头雁</w:t>
      </w:r>
      <w:r>
        <w:t>”</w:t>
      </w:r>
      <w:r>
        <w:t>的角色，发布会上，</w:t>
      </w:r>
      <w:r>
        <w:t>2019</w:t>
      </w:r>
      <w:r>
        <w:t>年</w:t>
      </w:r>
      <w:r>
        <w:t>“</w:t>
      </w:r>
      <w:r>
        <w:t>嘉定工匠</w:t>
      </w:r>
      <w:r>
        <w:t>”</w:t>
      </w:r>
      <w:r>
        <w:t>选树活动正式启动。</w:t>
      </w:r>
    </w:p>
    <w:p w:rsidR="00336DD4" w:rsidRDefault="00336DD4" w:rsidP="00336DD4">
      <w:pPr>
        <w:ind w:firstLineChars="200" w:firstLine="420"/>
      </w:pPr>
      <w:r>
        <w:t>“</w:t>
      </w:r>
      <w:r>
        <w:t>嘉定工匠</w:t>
      </w:r>
      <w:r>
        <w:t>”</w:t>
      </w:r>
      <w:r>
        <w:t>这份沉甸甸的荣誉含金量有多高？自</w:t>
      </w:r>
      <w:r>
        <w:t>2018</w:t>
      </w:r>
      <w:r>
        <w:t>年起，嘉定区面向全区各行各业的在职职工，重点聚焦先进制造业中的</w:t>
      </w:r>
      <w:r>
        <w:t>“</w:t>
      </w:r>
      <w:r>
        <w:t>两高四新</w:t>
      </w:r>
      <w:r>
        <w:t>”</w:t>
      </w:r>
      <w:r>
        <w:t>产业和现代服务业中的优势行业，每年选树一批优秀高技能人才，其中嘉定工匠不超过</w:t>
      </w:r>
      <w:r>
        <w:t>5</w:t>
      </w:r>
      <w:r>
        <w:t>名，并设嘉定工匠终身成就奖，获奖者可获一次性奖励</w:t>
      </w:r>
      <w:r>
        <w:t>3000</w:t>
      </w:r>
      <w:r>
        <w:t>元至</w:t>
      </w:r>
      <w:r>
        <w:t>10</w:t>
      </w:r>
      <w:r>
        <w:t>万元不等，人才所在单位符合条件可获一次性工作资助</w:t>
      </w:r>
      <w:r>
        <w:t>3</w:t>
      </w:r>
      <w:r>
        <w:t>万元至</w:t>
      </w:r>
      <w:r>
        <w:t>10</w:t>
      </w:r>
      <w:r>
        <w:t>万元不等，被人们形象地称为</w:t>
      </w:r>
      <w:r>
        <w:t>“</w:t>
      </w:r>
      <w:r>
        <w:t>金蓝领</w:t>
      </w:r>
      <w:r>
        <w:t>”</w:t>
      </w:r>
      <w:r>
        <w:t>。</w:t>
      </w:r>
    </w:p>
    <w:p w:rsidR="00336DD4" w:rsidRDefault="00336DD4" w:rsidP="00336DD4">
      <w:pPr>
        <w:ind w:firstLineChars="200" w:firstLine="420"/>
      </w:pPr>
      <w:r>
        <w:t>今年五一前夕，上海工匠、南翔小笼馒头制作技艺第六代传承人李建钢荣获首位嘉定工匠终身成就奖，另有</w:t>
      </w:r>
      <w:r>
        <w:t>5</w:t>
      </w:r>
      <w:r>
        <w:t>人荣获嘉定工匠。其中，嘉定工匠获奖者毛伊荣和朱士癉又荣获了</w:t>
      </w:r>
      <w:r>
        <w:t>2018</w:t>
      </w:r>
      <w:r>
        <w:t>年上海工匠殊荣。</w:t>
      </w:r>
    </w:p>
    <w:p w:rsidR="00336DD4" w:rsidRDefault="00336DD4" w:rsidP="00336DD4">
      <w:pPr>
        <w:ind w:firstLineChars="200" w:firstLine="420"/>
      </w:pPr>
      <w:r>
        <w:t>头雁不仅要吃苦耐劳精益求精，更要具有创新思维，遇到瓶颈时能独辟蹊径。为此，嘉定区总工会在</w:t>
      </w:r>
      <w:r>
        <w:t>“</w:t>
      </w:r>
      <w:r>
        <w:t>工匠训练营</w:t>
      </w:r>
      <w:r>
        <w:t>”</w:t>
      </w:r>
      <w:r>
        <w:t>中增设核心类课程培训，主要面向嘉定工匠、技能标兵、工人发明家、职工科技创新英才、劳模创新工作室成员、职工创新工作室成员等，围绕理论学习、创新实践和成果培育三大板块，开设专题讲座、游学考察、实战训练、模拟训练、案例研讨、工匠讲坛、路演答辩</w:t>
      </w:r>
      <w:r>
        <w:t>7</w:t>
      </w:r>
      <w:r>
        <w:t>大模块课程，从宏观方针政策的解读到中观创新思维方法论的介绍、再到微观层面的项目实训，兼具理论和实践操作，让创新不再只是依靠</w:t>
      </w:r>
      <w:r>
        <w:t>“</w:t>
      </w:r>
      <w:r>
        <w:t>灵光一现</w:t>
      </w:r>
      <w:r>
        <w:t>”</w:t>
      </w:r>
      <w:r>
        <w:t>。朱士癉是</w:t>
      </w:r>
      <w:r>
        <w:t>2017</w:t>
      </w:r>
      <w:r>
        <w:t>年工匠训练营的</w:t>
      </w:r>
      <w:r>
        <w:rPr>
          <w:rFonts w:hint="eastAsia"/>
        </w:rPr>
        <w:t>优秀学员，三个月的时间里，他不仅自己每堂不落，还带着同事和徒弟来“蹭课”。“在我们工匠训练营，几乎都是和我一样全勤参加的。为什么？确实解决实际困难，帮我打开思路、提升水平。”</w:t>
      </w:r>
    </w:p>
    <w:p w:rsidR="00336DD4" w:rsidRDefault="00336DD4" w:rsidP="00336DD4">
      <w:pPr>
        <w:ind w:firstLineChars="200" w:firstLine="420"/>
      </w:pPr>
      <w:r>
        <w:t>发布会现场还进行了《嘉定工匠》宣传片的首映，其完整版一套共分六部，每部八分钟，完整版和网络版将分别通过嘉定电视台、嘉定发布微信号、嘉定工会微信号进行多渠道的展映。此外，嘉定工会组织编写了《奋斗者》一书，汇集</w:t>
      </w:r>
      <w:r>
        <w:t>21</w:t>
      </w:r>
      <w:r>
        <w:t>位</w:t>
      </w:r>
      <w:r>
        <w:t>“</w:t>
      </w:r>
      <w:r>
        <w:t>嘉定工匠</w:t>
      </w:r>
      <w:r>
        <w:t>”</w:t>
      </w:r>
      <w:r>
        <w:t>系列人物。</w:t>
      </w:r>
    </w:p>
    <w:p w:rsidR="00336DD4" w:rsidRDefault="00336DD4" w:rsidP="00336DD4">
      <w:pPr>
        <w:ind w:firstLineChars="200" w:firstLine="420"/>
      </w:pPr>
      <w:r>
        <w:t>由嘉定区百姓宣讲团倾力打造的</w:t>
      </w:r>
      <w:r>
        <w:t>2018</w:t>
      </w:r>
      <w:r>
        <w:t>年</w:t>
      </w:r>
      <w:r>
        <w:t>“</w:t>
      </w:r>
      <w:r>
        <w:t>嘉定工匠</w:t>
      </w:r>
      <w:r>
        <w:t>”</w:t>
      </w:r>
      <w:r>
        <w:t>事迹宣讲报告会，也在现场进行了首场报告会。接下来的两个月中，宣讲团将在全区各个街镇开展</w:t>
      </w:r>
      <w:r>
        <w:t>11</w:t>
      </w:r>
      <w:r>
        <w:t>场宣讲活动，进一步弘扬工匠精神。</w:t>
      </w:r>
    </w:p>
    <w:p w:rsidR="00336DD4" w:rsidRDefault="00336DD4" w:rsidP="00336DD4">
      <w:pPr>
        <w:ind w:firstLineChars="200" w:firstLine="420"/>
      </w:pPr>
      <w:r>
        <w:rPr>
          <w:rFonts w:hint="eastAsia"/>
        </w:rPr>
        <w:t>举办职业技能竞赛</w:t>
      </w:r>
    </w:p>
    <w:p w:rsidR="00336DD4" w:rsidRDefault="00336DD4" w:rsidP="00336DD4">
      <w:pPr>
        <w:ind w:firstLineChars="200" w:firstLine="420"/>
      </w:pPr>
      <w:r>
        <w:t>群雁振翅，雁阵方能一飞冲天。在充分发挥嘉定工匠引领示范作用的同时，嘉定区总工会注重培育一支技能型产业工人队伍梯队。</w:t>
      </w:r>
    </w:p>
    <w:p w:rsidR="00336DD4" w:rsidRDefault="00336DD4" w:rsidP="00336DD4">
      <w:pPr>
        <w:ind w:firstLineChars="200" w:firstLine="420"/>
      </w:pPr>
      <w:r>
        <w:t>自</w:t>
      </w:r>
      <w:r>
        <w:t>2017</w:t>
      </w:r>
      <w:r>
        <w:t>年开始的</w:t>
      </w:r>
      <w:r>
        <w:t>“</w:t>
      </w:r>
      <w:r>
        <w:t>工匠训练营</w:t>
      </w:r>
      <w:r>
        <w:t>”</w:t>
      </w:r>
      <w:r>
        <w:t>，在核心类课程之外，还设有综合类课程。两年来，综合类课程已覆盖职工</w:t>
      </w:r>
      <w:r>
        <w:t>7.6</w:t>
      </w:r>
      <w:r>
        <w:t>万人。仅</w:t>
      </w:r>
      <w:r>
        <w:t>2018</w:t>
      </w:r>
      <w:r>
        <w:t>年，嘉定区总工会向区财政申请地方教育附加专项资金</w:t>
      </w:r>
      <w:r>
        <w:t>175</w:t>
      </w:r>
      <w:r>
        <w:t>万元，通过公开招标借助社会力量，委托培训机构开展以班组长培训、职工岗位成才、合理化建议、职工安全意识等课程为主要内容的职工教育培训工作，目前已完成办班数</w:t>
      </w:r>
      <w:r>
        <w:t>263</w:t>
      </w:r>
      <w:r>
        <w:t>个，培训人数</w:t>
      </w:r>
      <w:r>
        <w:t>3.8</w:t>
      </w:r>
      <w:r>
        <w:t>万人。</w:t>
      </w:r>
    </w:p>
    <w:p w:rsidR="00336DD4" w:rsidRDefault="00336DD4" w:rsidP="00336DD4">
      <w:pPr>
        <w:ind w:firstLineChars="200" w:firstLine="420"/>
      </w:pPr>
      <w:r>
        <w:t>为了让技能提升给职工带去实打实的获得感，嘉定区总工会按照上海市总工会相关文件精神，制定了《技能人才职业发展助推实施方案》及《一线职工岗位创新激励实施方案》，对嘉定区内职业技能等级晋升到技师、高级技师且符合相关条件的职工，在各单位高师带徒活动中发挥</w:t>
      </w:r>
      <w:r>
        <w:t>“</w:t>
      </w:r>
      <w:r>
        <w:t>传帮带</w:t>
      </w:r>
      <w:r>
        <w:t>”</w:t>
      </w:r>
      <w:r>
        <w:t>作用的带教师傅及对获授权发明专利的一线职工给予奖励支持。今年就有</w:t>
      </w:r>
      <w:r>
        <w:t>46</w:t>
      </w:r>
      <w:r>
        <w:t>名职工获职工晋升技师、高级技师奖励，</w:t>
      </w:r>
      <w:r>
        <w:t>11</w:t>
      </w:r>
      <w:r>
        <w:t>人次职工获一线职工授权发明专利奖励，</w:t>
      </w:r>
      <w:r>
        <w:t>3</w:t>
      </w:r>
      <w:r>
        <w:t>人次职工获带教师傅奖励。</w:t>
      </w:r>
    </w:p>
    <w:p w:rsidR="00336DD4" w:rsidRDefault="00336DD4" w:rsidP="00336DD4">
      <w:pPr>
        <w:ind w:firstLineChars="200" w:firstLine="420"/>
      </w:pPr>
      <w:r>
        <w:t>技能提升的</w:t>
      </w:r>
      <w:r>
        <w:t>“</w:t>
      </w:r>
      <w:r>
        <w:t>成色</w:t>
      </w:r>
      <w:r>
        <w:t>”</w:t>
      </w:r>
      <w:r>
        <w:t>如何，还需要</w:t>
      </w:r>
      <w:r>
        <w:t>“</w:t>
      </w:r>
      <w:r>
        <w:t>试金石</w:t>
      </w:r>
      <w:r>
        <w:t>”</w:t>
      </w:r>
      <w:r>
        <w:t>的检验。为此，嘉定区总工会积极参与举办区职业技能竞赛，从</w:t>
      </w:r>
      <w:r>
        <w:t>2006</w:t>
      </w:r>
      <w:r>
        <w:t>年举办至今，共有</w:t>
      </w:r>
      <w:r>
        <w:t>1</w:t>
      </w:r>
      <w:r>
        <w:t>万多名选手参赛，</w:t>
      </w:r>
      <w:r>
        <w:t>6000</w:t>
      </w:r>
      <w:r>
        <w:t>多名选手获得国家职业资格证书，其中</w:t>
      </w:r>
      <w:r>
        <w:t>222</w:t>
      </w:r>
      <w:r>
        <w:t>名选手晋升为高级工，</w:t>
      </w:r>
      <w:r>
        <w:t>175</w:t>
      </w:r>
      <w:r>
        <w:t>名选手晋升为技师。为嘉定</w:t>
      </w:r>
      <w:r>
        <w:t>“</w:t>
      </w:r>
      <w:r>
        <w:t>创新驱动、转型发展</w:t>
      </w:r>
      <w:r>
        <w:t>”</w:t>
      </w:r>
      <w:r>
        <w:t>提供了良好的人才保障和技术支持，为实现嘉定</w:t>
      </w:r>
      <w:r>
        <w:t>“</w:t>
      </w:r>
      <w:r>
        <w:t>十三五</w:t>
      </w:r>
      <w:r>
        <w:t>”</w:t>
      </w:r>
      <w:r>
        <w:t>高技能人才发展目标起到了推动作用。</w:t>
      </w:r>
    </w:p>
    <w:p w:rsidR="00336DD4" w:rsidRDefault="00336DD4" w:rsidP="00336DD4">
      <w:pPr>
        <w:ind w:firstLineChars="200" w:firstLine="420"/>
        <w:rPr>
          <w:rFonts w:hint="eastAsia"/>
        </w:rPr>
      </w:pPr>
      <w:r>
        <w:t>面对新一轮的科技革命和产业变革，嘉定工会提出，将推动建立起符合新型产业体系建设的产教融合、校企合作和产业工人终身学习制度机制。嘉定将以世界先进技能标准引领产业工人技能水平提升，到</w:t>
      </w:r>
      <w:r>
        <w:t>2020</w:t>
      </w:r>
      <w:r>
        <w:t>年，嘉定全区高技能人才占技能劳动者比例达</w:t>
      </w:r>
      <w:r>
        <w:t>35%</w:t>
      </w:r>
      <w:r>
        <w:t>，形成嘉定工匠、技能标兵、技术能手等多层次的高技能人才体系。</w:t>
      </w:r>
    </w:p>
    <w:p w:rsidR="00336DD4" w:rsidRDefault="00336DD4" w:rsidP="00B47E17">
      <w:pPr>
        <w:jc w:val="right"/>
        <w:rPr>
          <w:rFonts w:hint="eastAsia"/>
        </w:rPr>
      </w:pPr>
      <w:r w:rsidRPr="00B47E17">
        <w:rPr>
          <w:rFonts w:hint="eastAsia"/>
        </w:rPr>
        <w:t>劳动报</w:t>
      </w:r>
      <w:smartTag w:uri="urn:schemas-microsoft-com:office:smarttags" w:element="chsdate">
        <w:smartTagPr>
          <w:attr w:name="Year" w:val="2018"/>
          <w:attr w:name="Month" w:val="11"/>
          <w:attr w:name="Day" w:val="28"/>
          <w:attr w:name="IsLunarDate" w:val="False"/>
          <w:attr w:name="IsROCDate" w:val="False"/>
        </w:smartTagPr>
        <w:r>
          <w:rPr>
            <w:rFonts w:hint="eastAsia"/>
          </w:rPr>
          <w:t>2018-11-28</w:t>
        </w:r>
      </w:smartTag>
    </w:p>
    <w:p w:rsidR="00336DD4" w:rsidRDefault="00336DD4" w:rsidP="00176733">
      <w:pPr>
        <w:sectPr w:rsidR="00336DD4" w:rsidSect="00176733">
          <w:type w:val="continuous"/>
          <w:pgSz w:w="11906" w:h="16838" w:code="9"/>
          <w:pgMar w:top="1644" w:right="1236" w:bottom="1418" w:left="1814" w:header="851" w:footer="907" w:gutter="0"/>
          <w:pgNumType w:start="1"/>
          <w:cols w:space="425"/>
          <w:docGrid w:type="lines" w:linePitch="341" w:charSpace="2373"/>
        </w:sectPr>
      </w:pPr>
    </w:p>
    <w:p w:rsidR="007414B3" w:rsidRDefault="007414B3"/>
    <w:sectPr w:rsidR="007414B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36DD4"/>
    <w:rsid w:val="00336DD4"/>
    <w:rsid w:val="007414B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36DD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36DD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288</Words>
  <Characters>1644</Characters>
  <Application>Microsoft Office Word</Application>
  <DocSecurity>0</DocSecurity>
  <Lines>13</Lines>
  <Paragraphs>3</Paragraphs>
  <ScaleCrop>false</ScaleCrop>
  <Company/>
  <LinksUpToDate>false</LinksUpToDate>
  <CharactersWithSpaces>1929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2022-06-17T08:56:00Z</dcterms:created>
</cp:coreProperties>
</file>