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67CFC" w:rsidRDefault="00867CFC" w:rsidP="00B47E17">
      <w:pPr>
        <w:pStyle w:val="1"/>
        <w:rPr>
          <w:rFonts w:hint="eastAsia"/>
        </w:rPr>
      </w:pPr>
      <w:r w:rsidRPr="00B47E17">
        <w:rPr>
          <w:rFonts w:hint="eastAsia"/>
        </w:rPr>
        <w:t>五大工作机制推动非公企业工会改革</w:t>
      </w:r>
    </w:p>
    <w:p w:rsidR="00867CFC" w:rsidRDefault="00867CFC" w:rsidP="00867CFC">
      <w:pPr>
        <w:ind w:firstLineChars="200" w:firstLine="420"/>
      </w:pPr>
      <w:r>
        <w:rPr>
          <w:rFonts w:hint="eastAsia"/>
        </w:rPr>
        <w:t>近年来，随着上海非公企业工会改革的不断开展，如何进一步深化改革是一项艰巨的任务。为了深入贯彻习近平新时代中国特色社会主义思想，按照市委和中国工会十七大的要求深化非公企业工会改革，更好地发挥非公企业工会在推进上海经济社会发展中的作用，服务上海的中心工作。昨日，上海市总工会召开上海市深化非公企业工会改革推进会，下发《上海市总工会关于深入推进非公有制企业工会改革发展的意见》，结合全市非公企业工会的改革实践，着力加强改革的顶层设计，通过建立健全系统的五大工作机制，推动非公企业工会改革更进一步。</w:t>
      </w:r>
    </w:p>
    <w:p w:rsidR="00867CFC" w:rsidRDefault="00867CFC" w:rsidP="00867CFC">
      <w:pPr>
        <w:ind w:firstLineChars="200" w:firstLine="420"/>
      </w:pPr>
      <w:r>
        <w:rPr>
          <w:rFonts w:hint="eastAsia"/>
        </w:rPr>
        <w:t>“机制一”</w:t>
      </w:r>
    </w:p>
    <w:p w:rsidR="00867CFC" w:rsidRDefault="00867CFC" w:rsidP="00867CFC">
      <w:pPr>
        <w:ind w:firstLineChars="200" w:firstLine="420"/>
      </w:pPr>
      <w:r>
        <w:rPr>
          <w:rFonts w:hint="eastAsia"/>
        </w:rPr>
        <w:t>以工会组织和工会工作全面覆盖为目标健全完善非公企业工会组织建设工作机制</w:t>
      </w:r>
    </w:p>
    <w:p w:rsidR="00867CFC" w:rsidRDefault="00867CFC" w:rsidP="00867CFC">
      <w:pPr>
        <w:ind w:firstLineChars="200" w:firstLine="420"/>
      </w:pPr>
      <w:r>
        <w:t>鉴于当前非公企业主要集聚于街镇和开发区的实际，市总工会着力加强街镇</w:t>
      </w:r>
      <w:r>
        <w:t>“</w:t>
      </w:r>
      <w:r>
        <w:t>小二级</w:t>
      </w:r>
      <w:r>
        <w:t>”</w:t>
      </w:r>
      <w:r>
        <w:t>（园区）工会联合会的组织建设，形成工会联合会联合工会管辖责任覆盖、区域性行业性工会联合会条块结合、纵向到底横向到边全域覆盖的</w:t>
      </w:r>
      <w:r>
        <w:t>“</w:t>
      </w:r>
      <w:r>
        <w:t>小三级</w:t>
      </w:r>
      <w:r>
        <w:t>”</w:t>
      </w:r>
      <w:r>
        <w:t>工会组织体系。</w:t>
      </w:r>
    </w:p>
    <w:p w:rsidR="00867CFC" w:rsidRDefault="00867CFC" w:rsidP="00867CFC">
      <w:pPr>
        <w:ind w:firstLineChars="200" w:firstLine="420"/>
      </w:pPr>
      <w:r>
        <w:t>在增强</w:t>
      </w:r>
      <w:r>
        <w:t>“</w:t>
      </w:r>
      <w:r>
        <w:t>小二级</w:t>
      </w:r>
      <w:r>
        <w:t>”</w:t>
      </w:r>
      <w:r>
        <w:t>（园区）工会实体化运行的功能方面，依托工会服务站、公共服务空间等落实工会联合会办公场所，与工会服务站衔接融合，打造职工身边看得见的工会。按照有人办事、有服务场地、有经费保障的标准，两年内建成</w:t>
      </w:r>
      <w:r>
        <w:t>1000</w:t>
      </w:r>
      <w:r>
        <w:t>个工会联合会，培育</w:t>
      </w:r>
      <w:r>
        <w:t>100</w:t>
      </w:r>
      <w:r>
        <w:t>家示范点，实现</w:t>
      </w:r>
      <w:r>
        <w:t>“</w:t>
      </w:r>
      <w:r>
        <w:t>小二级</w:t>
      </w:r>
      <w:r>
        <w:t>”</w:t>
      </w:r>
      <w:r>
        <w:t>（园区）工会区域内职工全覆盖、普惠制、零距离服务。</w:t>
      </w:r>
    </w:p>
    <w:p w:rsidR="00867CFC" w:rsidRDefault="00867CFC" w:rsidP="00867CFC">
      <w:pPr>
        <w:ind w:firstLineChars="200" w:firstLine="420"/>
      </w:pPr>
      <w:r>
        <w:t>实地实体型工会组织作为工会最基本的基础，实地实体型非公企业的建会始终是一项重点工作，建立实地实体型非公企业工会组建工作制度，按照建会入会率动态保持</w:t>
      </w:r>
      <w:r>
        <w:t>85%</w:t>
      </w:r>
      <w:r>
        <w:t>的指标，制定年度工作目标。</w:t>
      </w:r>
    </w:p>
    <w:p w:rsidR="00867CFC" w:rsidRDefault="00867CFC" w:rsidP="00867CFC">
      <w:pPr>
        <w:ind w:firstLineChars="200" w:firstLine="420"/>
      </w:pPr>
      <w:r>
        <w:t>根据平台经济、分享经济等新的业态发展情况，做好新就业群体的入会工作，针对新业态企业与职工的特点，探索企业外建会和运行的方式，加强运用网络平台、产业关联等纽带和载体建会工作。以推进建会为目的，完善企业外入会和网上入会工作制度。</w:t>
      </w:r>
    </w:p>
    <w:p w:rsidR="00867CFC" w:rsidRDefault="00867CFC" w:rsidP="00867CFC">
      <w:pPr>
        <w:ind w:firstLineChars="200" w:firstLine="420"/>
      </w:pPr>
      <w:r>
        <w:t>加强以非公企业为主要工作对象的职业化工会工作者队伍建设，加强非公企业兼职工会主席队伍建设，加强工会志愿者队伍建设，以专兼挂和志愿者组成的工会干部队伍推进非公企业工会改革。</w:t>
      </w:r>
    </w:p>
    <w:p w:rsidR="00867CFC" w:rsidRDefault="00867CFC" w:rsidP="00867CFC">
      <w:pPr>
        <w:ind w:firstLineChars="200" w:firstLine="420"/>
      </w:pPr>
      <w:r>
        <w:rPr>
          <w:rFonts w:hint="eastAsia"/>
        </w:rPr>
        <w:t>“机制二”</w:t>
      </w:r>
    </w:p>
    <w:p w:rsidR="00867CFC" w:rsidRDefault="00867CFC" w:rsidP="00867CFC">
      <w:pPr>
        <w:ind w:firstLineChars="200" w:firstLine="420"/>
      </w:pPr>
      <w:r>
        <w:rPr>
          <w:rFonts w:hint="eastAsia"/>
        </w:rPr>
        <w:t>建立服务阵地体系健全完善依托有形工会服务身边职工的工作机制</w:t>
      </w:r>
    </w:p>
    <w:p w:rsidR="00867CFC" w:rsidRDefault="00867CFC" w:rsidP="00867CFC">
      <w:pPr>
        <w:ind w:firstLineChars="200" w:firstLine="420"/>
      </w:pPr>
      <w:r>
        <w:t>以建设工会大家庭、大学校、大平台、大舞台为目标，健全完善市、区、街镇工会服务分中心为枢纽，工会联合会职工服务站为骨干，楼宇、商圈、街面、城市综合体、规模企业等工会服务点以及户外职工爱心接力站为辐射面的布点科学的工会服务阵地体系。</w:t>
      </w:r>
    </w:p>
    <w:p w:rsidR="00867CFC" w:rsidRDefault="00867CFC" w:rsidP="00867CFC">
      <w:pPr>
        <w:ind w:firstLineChars="200" w:firstLine="420"/>
      </w:pPr>
      <w:r>
        <w:t>以此为基础，明确各级工会服务阵地的主要职能，如市、区工会服务中心承担工会服务阵地建设的工作指导、培训服务等职能。街镇工会服务分中心要统筹协调区域服务资源，针对不同需求制定服务清单、责任清单和资源清单，开展就近、便利、可预期的职工服务，为服务站提供服务资源支持，指导服务站点开展工作。职工服务站作为职工身边的工会，按照精准、普惠、公正和互济的要求，制定基本服务加特色服务清单等职能。工会服务点主要承担服务信息推介、服务需求收集、服务需求引导等职能。户外爱心接力站主要针对特殊职工群体提供休息饮水等基本服务。</w:t>
      </w:r>
      <w:r>
        <w:cr/>
      </w:r>
    </w:p>
    <w:p w:rsidR="00867CFC" w:rsidRDefault="00867CFC" w:rsidP="00867CFC">
      <w:pPr>
        <w:ind w:firstLineChars="200" w:firstLine="420"/>
      </w:pPr>
      <w:r>
        <w:t>工会服务阵地的运行也要规范有序，实行规范化管理，服务阵地运行纳入工会考核、经费预算、会员评议内容。实行来访职工首问负责制、错时服务等制度，使工会组织更接地气、更聚人气、更有生气，建设职工看得见的工会、感受得到好处的工会、有社会影响力的工会，展现非公企业工会改革的活力。</w:t>
      </w:r>
    </w:p>
    <w:p w:rsidR="00867CFC" w:rsidRDefault="00867CFC" w:rsidP="00867CFC">
      <w:pPr>
        <w:ind w:firstLineChars="200" w:firstLine="420"/>
      </w:pPr>
      <w:r>
        <w:rPr>
          <w:rFonts w:hint="eastAsia"/>
        </w:rPr>
        <w:t>“机制三”</w:t>
      </w:r>
    </w:p>
    <w:p w:rsidR="00867CFC" w:rsidRDefault="00867CFC" w:rsidP="00867CFC">
      <w:pPr>
        <w:ind w:firstLineChars="200" w:firstLine="420"/>
      </w:pPr>
      <w:r>
        <w:rPr>
          <w:rFonts w:hint="eastAsia"/>
        </w:rPr>
        <w:t>突出工会主业主责健全完善非公企业工会协调劳动关系体系建设的工作机制</w:t>
      </w:r>
    </w:p>
    <w:p w:rsidR="00867CFC" w:rsidRDefault="00867CFC" w:rsidP="00867CFC">
      <w:pPr>
        <w:ind w:firstLineChars="200" w:firstLine="420"/>
      </w:pPr>
      <w:r>
        <w:t>针对非公企业劳动关系问题的特点，做好工会的源头参与、预警机制和调解调处工作，形成劳动关系问题预防预警调解调处的工作机制，推进落实非公企业工会主要职能。</w:t>
      </w:r>
    </w:p>
    <w:p w:rsidR="00867CFC" w:rsidRDefault="00867CFC" w:rsidP="00867CFC">
      <w:pPr>
        <w:ind w:firstLineChars="200" w:firstLine="420"/>
      </w:pPr>
      <w:r>
        <w:t>根据市总工会</w:t>
      </w:r>
      <w:r>
        <w:t>“</w:t>
      </w:r>
      <w:r>
        <w:t>四位一体</w:t>
      </w:r>
      <w:r>
        <w:t>”</w:t>
      </w:r>
      <w:r>
        <w:t>协调劳动关系体系建设总体要求，进一步加强协调劳动关系工作中的源头参与力度，发挥集体协商和职代会</w:t>
      </w:r>
      <w:r>
        <w:t>“</w:t>
      </w:r>
      <w:r>
        <w:t>两项机制</w:t>
      </w:r>
      <w:r>
        <w:t>”</w:t>
      </w:r>
      <w:r>
        <w:t>在协调企业内部劳动关系中的积极作用。</w:t>
      </w:r>
      <w:r>
        <w:t>“</w:t>
      </w:r>
      <w:r>
        <w:t>小二级</w:t>
      </w:r>
      <w:r>
        <w:t>”</w:t>
      </w:r>
      <w:r>
        <w:t>（园区）工会要在贯彻街镇（开发区）总工会工作要求的基础上，对区域性、行业性劳资沟通、协商民主制度工作予以规范，对具备条件的企业，大力推进该企业单独建立职代会制度，并推动其进行</w:t>
      </w:r>
      <w:r>
        <w:t>“</w:t>
      </w:r>
      <w:r>
        <w:t>二次协商</w:t>
      </w:r>
      <w:r>
        <w:t>”</w:t>
      </w:r>
      <w:r>
        <w:t>。</w:t>
      </w:r>
    </w:p>
    <w:p w:rsidR="00867CFC" w:rsidRDefault="00867CFC" w:rsidP="00867CFC">
      <w:pPr>
        <w:ind w:firstLineChars="200" w:firstLine="420"/>
      </w:pPr>
      <w:r>
        <w:t>持续推进非公企业工会劳动关系矛盾预警预防机制建设，街镇（开发区）总工会要进一步加强劳动关系矛盾预防预警制度建设，推进建立街镇（开发区）劳动法律监督专业委员会，提升劳资纠纷预警预防能力。同时，推行《工会劳动法律监督整改意见函》与区总工会劳动法律监督</w:t>
      </w:r>
      <w:r>
        <w:t>“</w:t>
      </w:r>
      <w:r>
        <w:t>两书</w:t>
      </w:r>
      <w:r>
        <w:t>”</w:t>
      </w:r>
      <w:r>
        <w:t>工作的有效对接，督促问题企业化解各类劳动关系矛盾隐患。</w:t>
      </w:r>
      <w:r>
        <w:t>“</w:t>
      </w:r>
      <w:r>
        <w:t>小二级</w:t>
      </w:r>
      <w:r>
        <w:t>”</w:t>
      </w:r>
      <w:r>
        <w:t>（园区）工会要积极推进在区域性、行业性职代会上通报区域、行业劳动关系状况，把握地区劳动关系实时动态。</w:t>
      </w:r>
    </w:p>
    <w:p w:rsidR="00867CFC" w:rsidRDefault="00867CFC" w:rsidP="00867CFC">
      <w:pPr>
        <w:ind w:firstLineChars="200" w:firstLine="420"/>
      </w:pPr>
      <w:r>
        <w:t>在劳资纠纷的调处化解方面，进一步加强工会</w:t>
      </w:r>
      <w:r>
        <w:t>“</w:t>
      </w:r>
      <w:r>
        <w:t>应援尽援</w:t>
      </w:r>
      <w:r>
        <w:t>”</w:t>
      </w:r>
      <w:r>
        <w:t>法律援助服务，为合法权益受到侵害的职工及时提供</w:t>
      </w:r>
      <w:r>
        <w:t>“</w:t>
      </w:r>
      <w:r>
        <w:t>零门槛</w:t>
      </w:r>
      <w:r>
        <w:t>”</w:t>
      </w:r>
      <w:r>
        <w:t>法律援助。当发生重大或群体性劳动关系矛盾时，可以通过建立</w:t>
      </w:r>
      <w:r>
        <w:t>“</w:t>
      </w:r>
      <w:r>
        <w:t>紧急约见</w:t>
      </w:r>
      <w:r>
        <w:t>”</w:t>
      </w:r>
      <w:r>
        <w:t>制度，及时召开会议并解决问题，维护职工合法权益。在</w:t>
      </w:r>
      <w:r>
        <w:t>“</w:t>
      </w:r>
      <w:r>
        <w:t>小二级</w:t>
      </w:r>
      <w:r>
        <w:t>”</w:t>
      </w:r>
      <w:r>
        <w:t>（园区）工会组织中，加强普遍建立劳动争议调解组织，推动劳动关系矛盾在基层得到及时有效的化解。</w:t>
      </w:r>
    </w:p>
    <w:p w:rsidR="00867CFC" w:rsidRDefault="00867CFC" w:rsidP="00867CFC">
      <w:pPr>
        <w:ind w:firstLineChars="200" w:firstLine="420"/>
      </w:pPr>
      <w:r>
        <w:rPr>
          <w:rFonts w:hint="eastAsia"/>
        </w:rPr>
        <w:t>“机制四”</w:t>
      </w:r>
    </w:p>
    <w:p w:rsidR="00867CFC" w:rsidRDefault="00867CFC" w:rsidP="00867CFC">
      <w:pPr>
        <w:ind w:firstLineChars="200" w:firstLine="420"/>
      </w:pPr>
      <w:r>
        <w:rPr>
          <w:rFonts w:hint="eastAsia"/>
        </w:rPr>
        <w:t>提高工会经费保障能力健全完善依法收缴使用和管理的工作机制</w:t>
      </w:r>
    </w:p>
    <w:p w:rsidR="00867CFC" w:rsidRDefault="00867CFC" w:rsidP="00867CFC">
      <w:pPr>
        <w:ind w:firstLineChars="200" w:firstLine="420"/>
      </w:pPr>
      <w:r>
        <w:t>针对拨缴工会经费企业敏感、收缴工会经费困难突出、使用工会经费职工关注的问题，从加强依法收缴工会经费的力度、优化工会经费使用管理、提升工会经费使用监管效能三方面推进难点问题新突破。</w:t>
      </w:r>
    </w:p>
    <w:p w:rsidR="00867CFC" w:rsidRDefault="00867CFC" w:rsidP="00867CFC">
      <w:pPr>
        <w:ind w:firstLineChars="200" w:firstLine="420"/>
      </w:pPr>
      <w:r>
        <w:t>非公企业依法按照职工工资总额的百分之二向工会拨缴经费是《工会法》的明文规定，要针对非公企业的特点，大力宣传《工会法》，提高企业自觉缴纳工会经费的意识。依据《中国工会章程》规定，探索提取工会建会筹备金工作，以此为突破口鼓励已建非公企业工会依法缴纳工会经费，促进未建非公企业依法组建工会、依法缴纳工会经费。</w:t>
      </w:r>
    </w:p>
    <w:p w:rsidR="00867CFC" w:rsidRDefault="00867CFC" w:rsidP="00867CFC">
      <w:pPr>
        <w:ind w:firstLineChars="200" w:firstLine="420"/>
      </w:pPr>
      <w:r>
        <w:t>坚持工会经费服务职工的大方向，建立职工普惠服务正面清单，针对街镇（开发区）以下区域性行业性工会联合直接联系服务企业工会的重要地位，采取基本工作经费和工会工作项目经费相结合的方式，把</w:t>
      </w:r>
      <w:r>
        <w:t>“</w:t>
      </w:r>
      <w:r>
        <w:t>小二级</w:t>
      </w:r>
      <w:r>
        <w:t>”</w:t>
      </w:r>
      <w:r>
        <w:t>（园区）工会联合会纳入一级工会经费预算单位，确保工会联合会运作的经费保障。根据工作需要，在街镇建立工会经费托管服务中心，实行工会经费集中管理、统一开户、分户核算的一门式服务，提高工会经费使用管理绩效。</w:t>
      </w:r>
    </w:p>
    <w:p w:rsidR="00867CFC" w:rsidRDefault="00867CFC" w:rsidP="00867CFC">
      <w:pPr>
        <w:ind w:firstLineChars="200" w:firstLine="420"/>
      </w:pPr>
      <w:r>
        <w:t>树立工会经费服务基层、服务职工的监管理念，建立健全基层工会内部监督约束机制，进一步完善工会内审、加强国家审计、引入社会审计、扩大职工会员监督，确保</w:t>
      </w:r>
      <w:r>
        <w:t>“</w:t>
      </w:r>
      <w:r>
        <w:t>四位一体</w:t>
      </w:r>
      <w:r>
        <w:t>”</w:t>
      </w:r>
      <w:r>
        <w:t>立体经审监督体系落地见效。</w:t>
      </w:r>
    </w:p>
    <w:p w:rsidR="00867CFC" w:rsidRDefault="00867CFC" w:rsidP="00867CFC">
      <w:pPr>
        <w:ind w:firstLineChars="200" w:firstLine="420"/>
      </w:pPr>
      <w:r>
        <w:rPr>
          <w:rFonts w:hint="eastAsia"/>
        </w:rPr>
        <w:t>“机制五”</w:t>
      </w:r>
    </w:p>
    <w:p w:rsidR="00867CFC" w:rsidRDefault="00867CFC" w:rsidP="00867CFC">
      <w:pPr>
        <w:ind w:firstLineChars="200" w:firstLine="420"/>
      </w:pPr>
      <w:r>
        <w:rPr>
          <w:rFonts w:hint="eastAsia"/>
        </w:rPr>
        <w:t>以团结凝聚职工为目标健全完善职工为本的保障工作机制</w:t>
      </w:r>
    </w:p>
    <w:p w:rsidR="00867CFC" w:rsidRDefault="00867CFC" w:rsidP="00867CFC">
      <w:pPr>
        <w:ind w:firstLineChars="200" w:firstLine="420"/>
      </w:pPr>
      <w:r>
        <w:t>以团结凝聚职工为导向，自觉维护党的政治领导在非公企业工会改革中的核心作用，优化工建服务党建制度，积极将工建融入党建，加强组织联建、队伍联合、工作联手和资源共享，促进非公企业工会改革在党建大格局中谋划和融合。</w:t>
      </w:r>
    </w:p>
    <w:p w:rsidR="00867CFC" w:rsidRDefault="00867CFC" w:rsidP="00867CFC">
      <w:pPr>
        <w:ind w:firstLineChars="200" w:firstLine="420"/>
      </w:pPr>
      <w:r>
        <w:t>在优化工建服务党建方面，一方面加强党代表、人大代表、政协委员等有政治身份的非公企业经营者带头支持工会工作制度，发挥有政治身份非公企业经营者示范带头作用。另一方面，发挥国有企业工会体制和资源优势带动和支持非公企业工会改革，通过源头参与企业决策、联合促建、服务帮扶等形式，促进劳务外包公司等非公企业建会入会和职工服务工作，增强非公企业职工的凝聚力。</w:t>
      </w:r>
    </w:p>
    <w:p w:rsidR="00867CFC" w:rsidRDefault="00867CFC" w:rsidP="00867CFC">
      <w:pPr>
        <w:ind w:firstLineChars="200" w:firstLine="420"/>
      </w:pPr>
      <w:r>
        <w:t>优化工会与政府部门、工会与非公企业行政联席会议制度，定期召开联席会议。对非公企业工会改革中涉及跨区域和条线的问题，加强区域和条线工会之间的合作，形成改革合力。建立工会组织与社会组织之间的联动制度，助推劳动关系领域社会组织的发展，通过购买社会组织专业服务的方式服务非公企业工会改革。加强工会组织之间的联谊，对没有隶属关系的工会组织加强沟通，加强相互学习，丰富工会的工作内容和办法。</w:t>
      </w:r>
    </w:p>
    <w:p w:rsidR="00867CFC" w:rsidRDefault="00867CFC" w:rsidP="00867CFC">
      <w:pPr>
        <w:ind w:firstLineChars="200" w:firstLine="420"/>
      </w:pPr>
      <w:r>
        <w:t>运用网络手段收集非公企业的变化情况，掌握与工会工作相关的信息，为非公企业工会改革决策提供依据。加强网上工会建设，按照</w:t>
      </w:r>
      <w:r>
        <w:t>“</w:t>
      </w:r>
      <w:r>
        <w:t>一网通办</w:t>
      </w:r>
      <w:r>
        <w:t>”</w:t>
      </w:r>
      <w:r>
        <w:t>要求，注重运用</w:t>
      </w:r>
      <w:r>
        <w:t>“</w:t>
      </w:r>
      <w:r>
        <w:t>申工通</w:t>
      </w:r>
      <w:r>
        <w:t>”</w:t>
      </w:r>
      <w:r>
        <w:t>平台开展工会工作，促进线上线下、有形工会与网上工会的相互融合，提高工会工作效率。</w:t>
      </w:r>
    </w:p>
    <w:p w:rsidR="00867CFC" w:rsidRDefault="00867CFC" w:rsidP="00867CFC">
      <w:pPr>
        <w:ind w:firstLineChars="200" w:firstLine="420"/>
        <w:rPr>
          <w:rFonts w:hint="eastAsia"/>
        </w:rPr>
      </w:pPr>
      <w:r>
        <w:t>建立由会员评家、工会自查、上级抽查和第三方评审构成的非公企业工会工作评估体系，自下而上每年至少进行一次评估工作，促进非公企业工会改革健康发展。</w:t>
      </w:r>
    </w:p>
    <w:p w:rsidR="00867CFC" w:rsidRDefault="00867CFC" w:rsidP="00B47E17">
      <w:pPr>
        <w:jc w:val="right"/>
        <w:rPr>
          <w:rFonts w:hint="eastAsia"/>
        </w:rPr>
      </w:pPr>
      <w:r w:rsidRPr="00B47E17">
        <w:rPr>
          <w:rFonts w:hint="eastAsia"/>
        </w:rPr>
        <w:t>劳动报</w:t>
      </w:r>
      <w:smartTag w:uri="urn:schemas-microsoft-com:office:smarttags" w:element="chsdate">
        <w:smartTagPr>
          <w:attr w:name="Year" w:val="2018"/>
          <w:attr w:name="Month" w:val="11"/>
          <w:attr w:name="Day" w:val="28"/>
          <w:attr w:name="IsLunarDate" w:val="False"/>
          <w:attr w:name="IsROCDate" w:val="False"/>
        </w:smartTagPr>
        <w:r>
          <w:rPr>
            <w:rFonts w:hint="eastAsia"/>
          </w:rPr>
          <w:t>2018-11-28</w:t>
        </w:r>
      </w:smartTag>
    </w:p>
    <w:p w:rsidR="00867CFC" w:rsidRDefault="00867CFC" w:rsidP="00176733">
      <w:pPr>
        <w:sectPr w:rsidR="00867CFC" w:rsidSect="00176733">
          <w:type w:val="continuous"/>
          <w:pgSz w:w="11906" w:h="16838" w:code="9"/>
          <w:pgMar w:top="1644" w:right="1236" w:bottom="1418" w:left="1814" w:header="851" w:footer="907" w:gutter="0"/>
          <w:pgNumType w:start="1"/>
          <w:cols w:space="425"/>
          <w:docGrid w:type="lines" w:linePitch="341" w:charSpace="2373"/>
        </w:sectPr>
      </w:pPr>
    </w:p>
    <w:p w:rsidR="007B2876" w:rsidRDefault="007B2876"/>
    <w:sectPr w:rsidR="007B287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67CFC"/>
    <w:rsid w:val="007B2876"/>
    <w:rsid w:val="00867CF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67CF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67CF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499</Words>
  <Characters>2849</Characters>
  <Application>Microsoft Office Word</Application>
  <DocSecurity>0</DocSecurity>
  <Lines>23</Lines>
  <Paragraphs>6</Paragraphs>
  <ScaleCrop>false</ScaleCrop>
  <Company/>
  <LinksUpToDate>false</LinksUpToDate>
  <CharactersWithSpaces>3342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2022-06-17T08:56:00Z</dcterms:created>
</cp:coreProperties>
</file>