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63E" w:rsidRDefault="0091363E" w:rsidP="00245922">
      <w:pPr>
        <w:pStyle w:val="1"/>
        <w:rPr>
          <w:rFonts w:hint="eastAsia"/>
        </w:rPr>
      </w:pPr>
      <w:bookmarkStart w:id="0" w:name="_Toc106377672"/>
      <w:r w:rsidRPr="00245922">
        <w:rPr>
          <w:rFonts w:hint="eastAsia"/>
        </w:rPr>
        <w:t>晋江市：积极构建和谐劳动关系</w:t>
      </w:r>
      <w:r w:rsidRPr="00245922">
        <w:t xml:space="preserve"> 维护劳动者合法权益</w:t>
      </w:r>
      <w:bookmarkEnd w:id="0"/>
    </w:p>
    <w:p w:rsidR="0091363E" w:rsidRDefault="0091363E" w:rsidP="0091363E">
      <w:pPr>
        <w:ind w:firstLineChars="200" w:firstLine="420"/>
      </w:pPr>
      <w:r>
        <w:rPr>
          <w:rFonts w:hint="eastAsia"/>
        </w:rPr>
        <w:t>为有效维护劳动者合法权益，晋江市健全劳动关系协商协调机制，加强劳动保障监察执法，完善治欠保支长效机制，着力遏制各类侵犯劳动者利益违法行为。</w:t>
      </w:r>
    </w:p>
    <w:p w:rsidR="0091363E" w:rsidRDefault="0091363E" w:rsidP="0091363E">
      <w:pPr>
        <w:ind w:firstLineChars="200" w:firstLine="420"/>
      </w:pPr>
      <w:r>
        <w:rPr>
          <w:rFonts w:hint="eastAsia"/>
        </w:rPr>
        <w:t>据悉，截至</w:t>
      </w:r>
      <w:r>
        <w:t>11</w:t>
      </w:r>
      <w:r>
        <w:t>月底，全市欠薪案件数量同比下降</w:t>
      </w:r>
      <w:r>
        <w:t>27%</w:t>
      </w:r>
      <w:r>
        <w:t>，其中群体性案件数量同比下降</w:t>
      </w:r>
      <w:r>
        <w:t>38%</w:t>
      </w:r>
      <w:r>
        <w:t>，欠薪问题整体可控。</w:t>
      </w:r>
    </w:p>
    <w:p w:rsidR="0091363E" w:rsidRDefault="0091363E" w:rsidP="0091363E">
      <w:pPr>
        <w:ind w:firstLineChars="200" w:firstLine="420"/>
      </w:pPr>
      <w:r>
        <w:rPr>
          <w:rFonts w:hint="eastAsia"/>
        </w:rPr>
        <w:t>一是完善长效工作机制。制定《企业欠薪应急周转金管理规定（试行）》《深化市委管理企业负责人薪酬制度改革的意见》《保障农民工工资支付工作考核规则》《解决企业工资拖欠问题部门联席会议制度》等数份全市性重要文件，将构建和谐劳动关系工作纳入市政府绩效考核和综治考评内容，确保各项工作得到有效落实。</w:t>
      </w:r>
    </w:p>
    <w:p w:rsidR="0091363E" w:rsidRDefault="0091363E" w:rsidP="0091363E">
      <w:pPr>
        <w:ind w:firstLineChars="200" w:firstLine="420"/>
      </w:pPr>
      <w:r>
        <w:rPr>
          <w:rFonts w:hint="eastAsia"/>
        </w:rPr>
        <w:t>二是加强劳动关系协调。抓实劳动合同签订工作，截至目前全市劳动合同签订备案人数近</w:t>
      </w:r>
      <w:r>
        <w:t>70</w:t>
      </w:r>
      <w:r>
        <w:t>万名。力推</w:t>
      </w:r>
      <w:r>
        <w:t>“</w:t>
      </w:r>
      <w:r>
        <w:t>无欠薪项目部</w:t>
      </w:r>
      <w:r>
        <w:t>”</w:t>
      </w:r>
      <w:r>
        <w:t>，全市</w:t>
      </w:r>
      <w:r>
        <w:t>101</w:t>
      </w:r>
      <w:r>
        <w:t>个在建工程项目均开展创建工作。出台《晋江市企业欠薪应急周转金管理规定（试行）》，保障欠薪企业劳动者的劳动报酬权益。严格落实工程建设领域农民工工资保证金制度，全市所有在建工程项目均依法缴交工资保证金。</w:t>
      </w:r>
    </w:p>
    <w:p w:rsidR="0091363E" w:rsidRDefault="0091363E" w:rsidP="0091363E">
      <w:pPr>
        <w:ind w:firstLineChars="200" w:firstLine="420"/>
      </w:pPr>
      <w:r>
        <w:rPr>
          <w:rFonts w:hint="eastAsia"/>
        </w:rPr>
        <w:t>三是加强劳动监察执法。先后组织开展人力资源市场秩序整治、企业劳动合同签订情况、禁止使用童工、用人单位遵守劳动用工和社会保险法律法规情况、高温天气防暑降温和劳动保护、农民工工资支付情况等专项执法检查活动，共监察各类用人单位</w:t>
      </w:r>
      <w:r>
        <w:t>879</w:t>
      </w:r>
      <w:r>
        <w:t>家，涉及劳动者</w:t>
      </w:r>
      <w:r>
        <w:t>5.88</w:t>
      </w:r>
      <w:r>
        <w:t>万人，为</w:t>
      </w:r>
      <w:r>
        <w:t>0.2</w:t>
      </w:r>
      <w:r>
        <w:t>万名劳动者追发工资</w:t>
      </w:r>
      <w:r>
        <w:t>1487.51</w:t>
      </w:r>
      <w:r>
        <w:t>万元。</w:t>
      </w:r>
    </w:p>
    <w:p w:rsidR="0091363E" w:rsidRDefault="0091363E" w:rsidP="0091363E">
      <w:pPr>
        <w:ind w:firstLineChars="200" w:firstLine="420"/>
        <w:rPr>
          <w:rFonts w:hint="eastAsia"/>
        </w:rPr>
      </w:pPr>
      <w:r>
        <w:rPr>
          <w:rFonts w:hint="eastAsia"/>
        </w:rPr>
        <w:t>四是开展示范创建活动。组织开展全省和谐劳动关系综合试验区工作建设，选定鞋纺城、人力资源服务产业园启动试点。积极开展劳动关系和谐单位创建活动，按照示范引领、点面结合的工作思路，要求各镇（街道）选取</w:t>
      </w:r>
      <w:r>
        <w:t>1</w:t>
      </w:r>
      <w:r>
        <w:t>个以上的村（社区）、企业开展示范点建设，并探索总结经验向其单位推广。如陈埭镇以创建全国乡镇（街道）劳动争议调解综合示范点为契机，在镇本级、江头村、电商城、鞋纺城、乔丹公司、安踏园分别成立劳动争议调解委员会（中心），初步形成了镇村企纵向管理，法院、检察院、公安、企联、工会等部门横向协作，重点企业示范带动，纵横交织</w:t>
      </w:r>
      <w:r>
        <w:rPr>
          <w:rFonts w:hint="eastAsia"/>
        </w:rPr>
        <w:t>、点面结合的全方位创建局面。</w:t>
      </w:r>
    </w:p>
    <w:p w:rsidR="0091363E" w:rsidRDefault="0091363E" w:rsidP="00245922">
      <w:pPr>
        <w:ind w:firstLine="420"/>
        <w:jc w:val="right"/>
        <w:rPr>
          <w:rFonts w:hint="eastAsia"/>
        </w:rPr>
      </w:pPr>
      <w:r w:rsidRPr="00245922">
        <w:rPr>
          <w:rFonts w:hint="eastAsia"/>
        </w:rPr>
        <w:t>中国劳动保障新闻网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12"/>
          <w:attr w:name="Year" w:val="2018"/>
        </w:smartTagPr>
        <w:r>
          <w:rPr>
            <w:rFonts w:hint="eastAsia"/>
          </w:rPr>
          <w:t>2018-12-17</w:t>
        </w:r>
      </w:smartTag>
    </w:p>
    <w:p w:rsidR="0091363E" w:rsidRDefault="0091363E" w:rsidP="000A50CE">
      <w:pPr>
        <w:sectPr w:rsidR="0091363E">
          <w:headerReference w:type="even" r:id="rId4"/>
          <w:headerReference w:type="default" r:id="rId5"/>
          <w:footerReference w:type="even" r:id="rId6"/>
          <w:footerReference w:type="default" r:id="rId7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C14B22" w:rsidRDefault="00C14B22"/>
    <w:sectPr w:rsidR="00C14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CF9" w:rsidRDefault="00C14B22">
    <w:pPr>
      <w:pStyle w:val="a4"/>
      <w:tabs>
        <w:tab w:val="clear" w:pos="4153"/>
        <w:tab w:val="clear" w:pos="8306"/>
        <w:tab w:val="left" w:pos="0"/>
        <w:tab w:val="right" w:pos="87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50</w:t>
    </w:r>
    <w:r>
      <w:fldChar w:fldCharType="end"/>
    </w:r>
    <w:r>
      <w:tab/>
    </w: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</w:rPr>
      <w:t>010-51651161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CF9" w:rsidRDefault="00C14B22">
    <w:pPr>
      <w:pStyle w:val="a4"/>
      <w:tabs>
        <w:tab w:val="clear" w:pos="4153"/>
        <w:tab w:val="clear" w:pos="8306"/>
        <w:tab w:val="right" w:pos="8932"/>
      </w:tabs>
      <w:wordWrap w:val="0"/>
      <w:ind w:leftChars="6" w:left="13"/>
      <w:jc w:val="right"/>
      <w:rPr>
        <w:rFonts w:hint="eastAsia"/>
      </w:rPr>
    </w:pP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  <w:szCs w:val="21"/>
      </w:rPr>
      <w:t>010-51651161</w:t>
    </w:r>
    <w:r>
      <w:rPr>
        <w:szCs w:val="21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 xml:space="preserve">　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CF9" w:rsidRDefault="00C14B22">
    <w:pPr>
      <w:pStyle w:val="a3"/>
      <w:tabs>
        <w:tab w:val="clear" w:pos="8306"/>
        <w:tab w:val="right" w:pos="9061"/>
      </w:tabs>
      <w:rPr>
        <w:rFonts w:hint="eastAsia"/>
      </w:rPr>
    </w:pPr>
    <w:r>
      <w:rPr>
        <w:rFonts w:hint="eastAsia"/>
      </w:rPr>
      <w:t>丽人剪报</w:t>
    </w:r>
    <w:r>
      <w:tab/>
    </w:r>
    <w:r>
      <w:rPr>
        <w:rFonts w:hint="eastAsia"/>
      </w:rPr>
      <w:t xml:space="preserve">                                                         </w:t>
    </w:r>
    <w:r>
      <w:rPr>
        <w:rFonts w:hint="eastAsia"/>
      </w:rPr>
      <w:t>《综合》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CF9" w:rsidRDefault="00C14B22">
    <w:pPr>
      <w:pStyle w:val="a3"/>
      <w:tabs>
        <w:tab w:val="clear" w:pos="8306"/>
        <w:tab w:val="right" w:pos="9061"/>
      </w:tabs>
      <w:jc w:val="both"/>
      <w:rPr>
        <w:rFonts w:hint="eastAsia"/>
      </w:rPr>
    </w:pPr>
    <w:r>
      <w:rPr>
        <w:rFonts w:hint="eastAsia"/>
      </w:rPr>
      <w:t>丽人</w:t>
    </w:r>
    <w:r>
      <w:rPr>
        <w:rFonts w:hint="eastAsia"/>
      </w:rPr>
      <w:t>剪报</w:t>
    </w:r>
    <w:r>
      <w:rPr>
        <w:rFonts w:hint="eastAsia"/>
      </w:rPr>
      <w:t xml:space="preserve">                                                          </w:t>
    </w:r>
    <w:r>
      <w:rPr>
        <w:rFonts w:hint="eastAsia"/>
      </w:rPr>
      <w:t>《综合》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363E"/>
    <w:rsid w:val="0091363E"/>
    <w:rsid w:val="00C14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91363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1363E"/>
    <w:rPr>
      <w:rFonts w:ascii="黑体" w:eastAsia="黑体" w:hAnsi="宋体" w:cs="Times New Roman"/>
      <w:b/>
      <w:kern w:val="36"/>
      <w:sz w:val="32"/>
      <w:szCs w:val="32"/>
    </w:rPr>
  </w:style>
  <w:style w:type="paragraph" w:styleId="a3">
    <w:name w:val="header"/>
    <w:basedOn w:val="a"/>
    <w:link w:val="Char"/>
    <w:rsid w:val="009136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">
    <w:name w:val="页眉 Char"/>
    <w:basedOn w:val="a0"/>
    <w:link w:val="a3"/>
    <w:rsid w:val="0091363E"/>
    <w:rPr>
      <w:rFonts w:ascii="宋体" w:eastAsia="宋体" w:hAnsi="宋体" w:cs="Times New Roman"/>
      <w:b/>
      <w:bCs/>
      <w:i/>
      <w:kern w:val="36"/>
      <w:sz w:val="24"/>
      <w:szCs w:val="18"/>
    </w:rPr>
  </w:style>
  <w:style w:type="paragraph" w:styleId="a4">
    <w:name w:val="footer"/>
    <w:basedOn w:val="a"/>
    <w:link w:val="Char0"/>
    <w:rsid w:val="0091363E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0">
    <w:name w:val="页脚 Char"/>
    <w:basedOn w:val="a0"/>
    <w:link w:val="a4"/>
    <w:rsid w:val="0091363E"/>
    <w:rPr>
      <w:rFonts w:ascii="宋体" w:eastAsia="宋体" w:hAnsi="宋体" w:cs="Times New Roman"/>
      <w:b/>
      <w:bCs/>
      <w:i/>
      <w:kern w:val="36"/>
      <w:sz w:val="24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2022-06-17T09:01:00Z</dcterms:created>
</cp:coreProperties>
</file>