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147" w:rsidRDefault="00716147" w:rsidP="00E978C3">
      <w:pPr>
        <w:pStyle w:val="1"/>
        <w:rPr>
          <w:rFonts w:hint="eastAsia"/>
        </w:rPr>
      </w:pPr>
      <w:r w:rsidRPr="007C09B2">
        <w:rPr>
          <w:rFonts w:hint="eastAsia"/>
        </w:rPr>
        <w:t>五年来工会在强化基层基础方面取得了哪些成绩？</w:t>
      </w:r>
    </w:p>
    <w:p w:rsidR="00716147" w:rsidRDefault="00716147" w:rsidP="00716147">
      <w:pPr>
        <w:ind w:firstLineChars="200" w:firstLine="420"/>
      </w:pPr>
      <w:r>
        <w:rPr>
          <w:rFonts w:hint="eastAsia"/>
        </w:rPr>
        <w:t>各级工会认真贯彻落实习近平总书记关于加强基层工会建设“三个着力”的重要批示精神，积极推动非公有制企业建会和农民工入会，推进基层工会规范化建设，基层基础不断夯实，工会吸引力凝聚力战斗力不断增强。</w:t>
      </w:r>
    </w:p>
    <w:p w:rsidR="00716147" w:rsidRDefault="00716147" w:rsidP="00716147">
      <w:pPr>
        <w:ind w:firstLineChars="200" w:firstLine="420"/>
      </w:pPr>
      <w:r>
        <w:t>一是扩大了工会组织有效覆盖面。制定《基层组织建设工作规划（</w:t>
      </w:r>
      <w:r>
        <w:t>2014-2018</w:t>
      </w:r>
      <w:r>
        <w:t>年）》，连续开展基层工会建设年、落实年活动和</w:t>
      </w:r>
      <w:r>
        <w:t>“</w:t>
      </w:r>
      <w:r>
        <w:t>强基层、补短板、增活力</w:t>
      </w:r>
      <w:r>
        <w:t>”</w:t>
      </w:r>
      <w:r>
        <w:t>行动，大力推广上海顾村经验，聚焦开发区（工业园区）、物流（快递）业等</w:t>
      </w:r>
      <w:r>
        <w:t>5</w:t>
      </w:r>
      <w:r>
        <w:t>大领域（行业），加大工会组建力度，深入推进货车司机等</w:t>
      </w:r>
      <w:r>
        <w:t>8</w:t>
      </w:r>
      <w:r>
        <w:t>大群体入会，工会组织覆盖面不断扩大，消除了一些建会</w:t>
      </w:r>
      <w:r>
        <w:t>“</w:t>
      </w:r>
      <w:r>
        <w:t>盲点</w:t>
      </w:r>
      <w:r>
        <w:t>”</w:t>
      </w:r>
      <w:r>
        <w:t>和</w:t>
      </w:r>
      <w:r>
        <w:t>“</w:t>
      </w:r>
      <w:r>
        <w:t>空白点</w:t>
      </w:r>
      <w:r>
        <w:t>”</w:t>
      </w:r>
      <w:r>
        <w:t>，截至</w:t>
      </w:r>
      <w:r>
        <w:t>2017</w:t>
      </w:r>
      <w:r>
        <w:t>年</w:t>
      </w:r>
      <w:r>
        <w:t>9</w:t>
      </w:r>
      <w:r>
        <w:t>月底，工会会员达到</w:t>
      </w:r>
      <w:r>
        <w:t>3</w:t>
      </w:r>
      <w:r>
        <w:t>亿人，基层工会组织</w:t>
      </w:r>
      <w:r>
        <w:t>280.9</w:t>
      </w:r>
      <w:r>
        <w:t>万个，覆盖单位</w:t>
      </w:r>
      <w:r>
        <w:t>655.1</w:t>
      </w:r>
      <w:r>
        <w:t>万个。</w:t>
      </w:r>
    </w:p>
    <w:p w:rsidR="00716147" w:rsidRDefault="00716147" w:rsidP="00716147">
      <w:pPr>
        <w:ind w:firstLineChars="200" w:firstLine="420"/>
      </w:pPr>
      <w:r>
        <w:t>二是增强了基层工会活力。规范推进工会法人登记管理工作，组织实施统一社会信用代码制度，为工会组织依法开展民事活动、助推国家信用体系建设提供了基础性保障。制定新形势下加强基层工会建设的意见、增强基层工会活力发挥基层工会作用的指导意见、工会基层组织选举工作条例、会员会籍管理办法、推进基层工会组织和工会会员实名制管理工作方案等，规范基层工会选举工作，完善会员（代表）大会、会员评家制度，以</w:t>
      </w:r>
      <w:r>
        <w:t>“</w:t>
      </w:r>
      <w:r>
        <w:t>六有</w:t>
      </w:r>
      <w:r>
        <w:t>”</w:t>
      </w:r>
      <w:r>
        <w:t>为标准推进基层工会规范化、标准化建设，基层工会活力进一步增强。</w:t>
      </w:r>
    </w:p>
    <w:p w:rsidR="00716147" w:rsidRDefault="00716147" w:rsidP="00716147">
      <w:pPr>
        <w:ind w:firstLineChars="200" w:firstLine="420"/>
      </w:pPr>
      <w:r>
        <w:t>三是提升了基层工会干部和职工代表履职能力。推动乡镇（街道）党（工）委副书记兼任总工会主席，配备专职工会副主席和专职工会干事。探索由上级工会向基层推荐选派工会干部，破解企业工会作用发挥难的问题。联合印发《关于加强工会社会工作专业人员队伍建设的指导意见》，加强社会化工会工作者队伍建设，截至</w:t>
      </w:r>
      <w:r>
        <w:t>2017</w:t>
      </w:r>
      <w:r>
        <w:t>年，社会化工会工作者已达</w:t>
      </w:r>
      <w:r>
        <w:t>3.38</w:t>
      </w:r>
      <w:r>
        <w:t>万人。深入推进职工代表素质提升工程，不断提高基层工会干部和职工代表的综合素质。</w:t>
      </w:r>
    </w:p>
    <w:p w:rsidR="00716147" w:rsidRDefault="00716147" w:rsidP="00716147">
      <w:pPr>
        <w:ind w:firstLineChars="200" w:firstLine="420"/>
        <w:rPr>
          <w:rFonts w:hint="eastAsia"/>
        </w:rPr>
      </w:pPr>
      <w:r>
        <w:t>四是密切了工会与职工的联系。完善机关干部基层联系点、调查研究、基层挂职任职、定期接待群众来访、谈心和征求意见等</w:t>
      </w:r>
      <w:r>
        <w:t>5</w:t>
      </w:r>
      <w:r>
        <w:t>项直接联系群众制度，全国总工会领导同志和机关各部门分别确定</w:t>
      </w:r>
      <w:r>
        <w:t>1</w:t>
      </w:r>
      <w:r>
        <w:t>个县级以下工会和</w:t>
      </w:r>
      <w:r>
        <w:t>1</w:t>
      </w:r>
      <w:r>
        <w:t>家企业工会作为基层联系点，广泛开展调查研究、政策宣讲和工作指导。构建以职工为主体的活动方式，地方工会探索建立工会服务职工满意度评价制度，适应职工的作息特点安排工作时间，推广</w:t>
      </w:r>
      <w:r>
        <w:t>“</w:t>
      </w:r>
      <w:r>
        <w:t>错峰服务</w:t>
      </w:r>
      <w:r>
        <w:t>”</w:t>
      </w:r>
      <w:r>
        <w:t>模式，工会与职工的联系进一步密切。</w:t>
      </w:r>
    </w:p>
    <w:p w:rsidR="00716147" w:rsidRDefault="00716147" w:rsidP="00E978C3">
      <w:pPr>
        <w:jc w:val="right"/>
        <w:rPr>
          <w:rFonts w:hint="eastAsia"/>
        </w:rPr>
      </w:pPr>
      <w:r>
        <w:rPr>
          <w:rFonts w:hint="eastAsia"/>
        </w:rPr>
        <w:t>工人日报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12"/>
          <w:attr w:name="Year" w:val="2018"/>
        </w:smartTagPr>
        <w:r>
          <w:rPr>
            <w:rFonts w:hint="eastAsia"/>
          </w:rPr>
          <w:t>2018-12-3</w:t>
        </w:r>
      </w:smartTag>
    </w:p>
    <w:p w:rsidR="00716147" w:rsidRDefault="00716147" w:rsidP="00176733">
      <w:pPr>
        <w:sectPr w:rsidR="00716147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F2FDE" w:rsidRDefault="004F2FDE"/>
    <w:sectPr w:rsidR="004F2F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6147"/>
    <w:rsid w:val="004F2FDE"/>
    <w:rsid w:val="00716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161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161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