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4B" w:rsidRDefault="00EE234B" w:rsidP="00EE1F04">
      <w:pPr>
        <w:pStyle w:val="1"/>
      </w:pPr>
      <w:bookmarkStart w:id="0" w:name="_Toc106189168"/>
      <w:r w:rsidRPr="00EE1F04">
        <w:t>2022年</w:t>
      </w:r>
      <w:r w:rsidRPr="00EE1F04">
        <w:rPr>
          <w:rFonts w:hint="eastAsia"/>
        </w:rPr>
        <w:t>湘潭</w:t>
      </w:r>
      <w:r w:rsidRPr="00EE1F04">
        <w:t>市总工会重点工作敲定</w:t>
      </w:r>
      <w:bookmarkEnd w:id="0"/>
    </w:p>
    <w:p w:rsidR="00EE234B" w:rsidRDefault="00EE234B" w:rsidP="00EE234B">
      <w:pPr>
        <w:ind w:firstLineChars="200" w:firstLine="420"/>
      </w:pPr>
      <w:r>
        <w:t>4</w:t>
      </w:r>
      <w:r>
        <w:t>月</w:t>
      </w:r>
      <w:r>
        <w:t>20</w:t>
      </w:r>
      <w:r>
        <w:t>日，湘潭市总工会第十八届委员会第五次全体会议召开。今年市总工会将重点实施</w:t>
      </w:r>
      <w:r>
        <w:t>“</w:t>
      </w:r>
      <w:r>
        <w:t>二三四</w:t>
      </w:r>
      <w:r>
        <w:t>”</w:t>
      </w:r>
      <w:r>
        <w:t>工程，涵盖</w:t>
      </w:r>
      <w:r>
        <w:t>“</w:t>
      </w:r>
      <w:r>
        <w:t>十万职工劳动竞赛</w:t>
      </w:r>
      <w:r>
        <w:t>”“</w:t>
      </w:r>
      <w:r>
        <w:t>十万职工技能大比武</w:t>
      </w:r>
      <w:r>
        <w:t>”</w:t>
      </w:r>
      <w:r>
        <w:t>的</w:t>
      </w:r>
      <w:r>
        <w:t>“</w:t>
      </w:r>
      <w:r>
        <w:t>双十</w:t>
      </w:r>
      <w:r>
        <w:t>”</w:t>
      </w:r>
      <w:r>
        <w:t>活动，评选表彰市级模范职工之家（小家）等，为建设现代化新湘潭打造高素质劳动大军。市总工会主席徐亚健出席。</w:t>
      </w:r>
    </w:p>
    <w:p w:rsidR="00EE234B" w:rsidRDefault="00EE234B" w:rsidP="00EE234B">
      <w:pPr>
        <w:ind w:firstLineChars="200" w:firstLine="420"/>
      </w:pPr>
      <w:r>
        <w:rPr>
          <w:rFonts w:hint="eastAsia"/>
        </w:rPr>
        <w:t>今年，市总工会将以迎接学习宣传贯彻党的二十大为工作主线，深化拓展劳模工匠培育，继续开展产业工人队伍建设改革；创新劳模服务模式，以五一国际劳动节为契机，扎实做好国、省五一劳动奖和工人先锋号的推荐申报工作，积极参与“大国工匠论坛”，彰显主席家乡“工力量”实力，并建设命名一批示范性劳模工匠创新工作室和乡村工匠传统技能型人才工作室创建活动，以劳模“传帮带”助力乡村振兴工作，大力营造劳动光荣、创造伟大的浓厚社会氛围。</w:t>
      </w:r>
    </w:p>
    <w:p w:rsidR="00EE234B" w:rsidRDefault="00EE234B" w:rsidP="00EE234B">
      <w:pPr>
        <w:ind w:firstLineChars="200" w:firstLine="420"/>
        <w:jc w:val="left"/>
      </w:pPr>
      <w:r>
        <w:rPr>
          <w:rFonts w:hint="eastAsia"/>
        </w:rPr>
        <w:t>聚焦“二三四”工程，即深化劳模工匠服务乡村振兴和“双十”劳动技能竞赛两项特色工作；办成“五好食堂”“十优户外劳动者驿站”“省级模范职工之家”创建三件实事；做优职工大病关爱、工会送岗位、职工幸福指数提升、牵线搭桥当“红娘”四大暖心行动服务品牌；凝聚“娘家人”的力量贴心服务好以制造业为重点的产业工人群体、技术工人群体、劳动模范群体、新就业形态劳动者群体、困难职工群体和农民工群体</w:t>
      </w:r>
      <w:r>
        <w:t>6</w:t>
      </w:r>
      <w:r>
        <w:t>个群体，努力打造一支知识型、技能型、创新型高素质劳动大军。</w:t>
      </w:r>
    </w:p>
    <w:p w:rsidR="00EE234B" w:rsidRDefault="00EE234B" w:rsidP="00EE234B">
      <w:pPr>
        <w:ind w:firstLineChars="200" w:firstLine="420"/>
        <w:jc w:val="right"/>
      </w:pPr>
      <w:r w:rsidRPr="00EE1F04">
        <w:rPr>
          <w:rFonts w:hint="eastAsia"/>
        </w:rPr>
        <w:t>湘潭在线</w:t>
      </w:r>
      <w:r w:rsidRPr="00EE1F04">
        <w:t>2022-04-21</w:t>
      </w:r>
    </w:p>
    <w:p w:rsidR="00EE234B" w:rsidRDefault="00EE234B" w:rsidP="00C028D4">
      <w:pPr>
        <w:sectPr w:rsidR="00EE234B" w:rsidSect="00E64957">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E14F0E" w:rsidRDefault="00E14F0E"/>
    <w:sectPr w:rsidR="00E14F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D2" w:rsidRDefault="00E14F0E">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D2" w:rsidRDefault="00E14F0E">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D2" w:rsidRDefault="00E14F0E">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D2" w:rsidRDefault="00E14F0E">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234B"/>
    <w:rsid w:val="00E14F0E"/>
    <w:rsid w:val="00EE2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23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E234B"/>
    <w:rPr>
      <w:rFonts w:ascii="黑体" w:eastAsia="黑体" w:hAnsi="宋体" w:cs="Times New Roman"/>
      <w:b/>
      <w:kern w:val="36"/>
      <w:sz w:val="32"/>
      <w:szCs w:val="32"/>
    </w:rPr>
  </w:style>
  <w:style w:type="paragraph" w:styleId="a3">
    <w:name w:val="footer"/>
    <w:basedOn w:val="a"/>
    <w:link w:val="Char"/>
    <w:qFormat/>
    <w:rsid w:val="00EE234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EE234B"/>
    <w:rPr>
      <w:rFonts w:ascii="宋体" w:eastAsia="宋体" w:hAnsi="宋体" w:cs="Times New Roman"/>
      <w:b/>
      <w:bCs/>
      <w:i/>
      <w:kern w:val="36"/>
      <w:sz w:val="24"/>
      <w:szCs w:val="18"/>
    </w:rPr>
  </w:style>
  <w:style w:type="paragraph" w:styleId="a4">
    <w:name w:val="header"/>
    <w:basedOn w:val="a"/>
    <w:link w:val="Char0"/>
    <w:rsid w:val="00EE234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EE234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Company>Win10NeT.COM</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2022-06-17T02:44:00Z</dcterms:created>
</cp:coreProperties>
</file>