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7E4" w:rsidRDefault="004007E4" w:rsidP="00E16F6C">
      <w:pPr>
        <w:pStyle w:val="1"/>
      </w:pPr>
      <w:r w:rsidRPr="00E16F6C">
        <w:rPr>
          <w:rFonts w:hint="eastAsia"/>
        </w:rPr>
        <w:t>邻水县：围绕中心</w:t>
      </w:r>
      <w:r w:rsidRPr="00E16F6C">
        <w:t xml:space="preserve"> 服务大局 推动群团工作再上新台阶</w:t>
      </w:r>
    </w:p>
    <w:p w:rsidR="004007E4" w:rsidRDefault="004007E4" w:rsidP="004007E4">
      <w:pPr>
        <w:ind w:firstLineChars="200" w:firstLine="420"/>
      </w:pPr>
      <w:r>
        <w:t>4</w:t>
      </w:r>
      <w:r>
        <w:t>月</w:t>
      </w:r>
      <w:r>
        <w:t>22</w:t>
      </w:r>
      <w:r>
        <w:t>日下午，邻水县召开</w:t>
      </w:r>
      <w:r>
        <w:t>2022</w:t>
      </w:r>
      <w:r>
        <w:t>年县委群团工作领导小组会议。县委书记、县委群团工作领导小组组长黄永鸿主持会议并讲话，县委副书记、县长石国平，县委副书记易林出席会议。</w:t>
      </w:r>
    </w:p>
    <w:p w:rsidR="004007E4" w:rsidRDefault="004007E4" w:rsidP="004007E4">
      <w:pPr>
        <w:ind w:firstLineChars="200" w:firstLine="420"/>
      </w:pPr>
      <w:r>
        <w:rPr>
          <w:rFonts w:hint="eastAsia"/>
        </w:rPr>
        <w:t>会议传达学习了市委群团工作领导小组会议精神，听取了</w:t>
      </w:r>
      <w:r>
        <w:t>2021</w:t>
      </w:r>
      <w:r>
        <w:t>年全县群团工作情况，审议通过了县总工会、团县委、县妇联、县科协工作方案。</w:t>
      </w:r>
    </w:p>
    <w:p w:rsidR="004007E4" w:rsidRDefault="004007E4" w:rsidP="004007E4">
      <w:pPr>
        <w:ind w:firstLineChars="200" w:firstLine="420"/>
      </w:pPr>
      <w:r>
        <w:rPr>
          <w:rFonts w:hint="eastAsia"/>
        </w:rPr>
        <w:t>会议指出，</w:t>
      </w:r>
      <w:r>
        <w:t>2021</w:t>
      </w:r>
      <w:r>
        <w:t>年，全县群团组织认真落实党中央、省委、市委决策部署，围绕县委中心工作，发挥桥梁纽带作用，履职尽责、担当作为，在政治引领力、服务大局、联系群众、深化改革上取得了良好成效。今年，是党的二十大和省第十二次党代会召开之年，是落实县第十四次党代会精神的开局之年，全县各群团组织要认真贯彻落实党中央、省委、市委、县委决策部署，始终围绕中心、服务大局，主动作为、拼搏实干，努力推动各项工作再上新台阶。</w:t>
      </w:r>
    </w:p>
    <w:p w:rsidR="004007E4" w:rsidRDefault="004007E4" w:rsidP="004007E4">
      <w:pPr>
        <w:ind w:firstLineChars="200" w:firstLine="420"/>
      </w:pPr>
      <w:r>
        <w:t>会议要求，要把牢方向、提升站位，全面深化群团工作政治性。全县群团组织要坚持把政治建设摆在首位，确保各项工作力度不减、方向不偏。要加强政治建设，引导广大群众坚决拥护</w:t>
      </w:r>
      <w:r>
        <w:t>“</w:t>
      </w:r>
      <w:r>
        <w:t>两个确立</w:t>
      </w:r>
      <w:r>
        <w:t>”</w:t>
      </w:r>
      <w:r>
        <w:t>、坚决做到</w:t>
      </w:r>
      <w:r>
        <w:t>“</w:t>
      </w:r>
      <w:r>
        <w:t>两个维护</w:t>
      </w:r>
      <w:r>
        <w:t>”</w:t>
      </w:r>
      <w:r>
        <w:t>，确保党中央大政方针和上级决策部署在邻水落地落实。要增强政治定力，不断增强群团工作的凝聚力、影响力、号召力。要坚持党的领导，带领广大群众迎接学习宣传党的二十大、省第十二次党代会精神，把各自联系的群众最广泛最紧密地团结在党的周围。</w:t>
      </w:r>
    </w:p>
    <w:p w:rsidR="004007E4" w:rsidRDefault="004007E4" w:rsidP="004007E4">
      <w:pPr>
        <w:ind w:firstLineChars="200" w:firstLine="420"/>
      </w:pPr>
      <w:r>
        <w:rPr>
          <w:rFonts w:hint="eastAsia"/>
        </w:rPr>
        <w:t>要与时俱进、融入大局，大力彰显群团工作先进性。全县群团组织要围绕县第十四次党代会描绘的美好蓝图，找准服务大局的切入点、结合点、着力点，组织动员广大群众走在时代前列，在助力经济社会发展中作出更大贡献。要争当服务发展助推者，在推进科技创新、青年创业、阵地建设以及重点人群能力扶持、科技扶持、智力扶持中贡献力量。要争当和谐社会调解人，确保依法维护好群体的合法权益，不断夯实促进社会和谐、维护社会稳定基础。要争当新风正气宣传员，多渠道、多角度开展宣传教育、释疑引导工作。</w:t>
      </w:r>
    </w:p>
    <w:p w:rsidR="004007E4" w:rsidRDefault="004007E4" w:rsidP="004007E4">
      <w:pPr>
        <w:ind w:firstLineChars="200" w:firstLine="420"/>
      </w:pPr>
      <w:r>
        <w:rPr>
          <w:rFonts w:hint="eastAsia"/>
        </w:rPr>
        <w:t>要牢记宗旨、进位服务，坚定保持群团工作群众性。全县群团组织要牢牢把握群众性这个根本特点，把力量配备、服务资源向基层倾斜，务实创新、满腔热情做好服务群众工作。要广泛联系群众，服务群众、凝聚群众，主动协调困难、解决问题，团结带领全县广大群众实现共同富裕。要真诚服务群众，积极开展多种形式的就业引导、就业培训、就业服务，把党委政府的关怀和群团组织的温暖真正送到群众手中。要大力维护群众，多做春风化雨、润物无声的工作，正面答疑解惑、疏导情绪、化解矛盾，维护社会正常秩序。</w:t>
      </w:r>
    </w:p>
    <w:p w:rsidR="004007E4" w:rsidRDefault="004007E4" w:rsidP="00E16F6C">
      <w:pPr>
        <w:jc w:val="right"/>
      </w:pPr>
      <w:r w:rsidRPr="00E16F6C">
        <w:rPr>
          <w:rFonts w:hint="eastAsia"/>
        </w:rPr>
        <w:t>中国网</w:t>
      </w:r>
      <w:r>
        <w:rPr>
          <w:rFonts w:hint="eastAsia"/>
        </w:rPr>
        <w:t>2022-4-25</w:t>
      </w:r>
    </w:p>
    <w:p w:rsidR="004007E4" w:rsidRDefault="004007E4" w:rsidP="00377633">
      <w:pPr>
        <w:sectPr w:rsidR="004007E4" w:rsidSect="003776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330A4" w:rsidRDefault="00F330A4"/>
    <w:sectPr w:rsidR="00F330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07E4"/>
    <w:rsid w:val="004007E4"/>
    <w:rsid w:val="00F330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07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007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912</Characters>
  <Application>Microsoft Office Word</Application>
  <DocSecurity>0</DocSecurity>
  <Lines>7</Lines>
  <Paragraphs>2</Paragraphs>
  <ScaleCrop>false</ScaleCrop>
  <Company>Microsoft</Company>
  <LinksUpToDate>false</LinksUpToDate>
  <CharactersWithSpaces>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2022-06-12T15:04:00Z</dcterms:created>
</cp:coreProperties>
</file>