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9" w:rsidRDefault="000C00D9" w:rsidP="005C325D">
      <w:pPr>
        <w:pStyle w:val="1"/>
      </w:pPr>
      <w:r w:rsidRPr="005C325D">
        <w:rPr>
          <w:rFonts w:hint="eastAsia"/>
        </w:rPr>
        <w:t>白银市总工会推动宣传教育工作守正创新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近年来，白银市总工会把宣传思想工作摆在突出位置，紧紧围绕举旗帜、聚民心、育新人、兴文化、展形象的使命任务，坚定正确政治方向，把握正确舆论导向，树立正确价值取向，唱响主旋律，汇聚正能量，工会宣传思想工作取得了明显成效。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紧扣主基调，唱响主旋律，在宣传思想工作守正上绵绵用力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一是强化思想理论武装，高举伟大旗帜。通过理论宣讲、劳模宣讲、知识竞赛、有奖征文、演讲比赛等方式，把“大学习”的课堂搬到工厂车间、生产一线、发展前沿，以伟大思想引领人心，以伟大成就鼓舞人心。二是强化主题宣传教育，弘扬时代新风。深化“中国梦·劳动美——永远跟党走、奋进新征程”主题宣传教育活动，举办全市职工象棋比赛、广场舞蹈大赛、拔河比赛、春游健步走等多项职工体育传统品牌赛事，吸引各级工会</w:t>
      </w:r>
      <w:r>
        <w:t>1.2</w:t>
      </w:r>
      <w:r>
        <w:t>万名职工组队参加；发挥</w:t>
      </w:r>
      <w:r>
        <w:t>“</w:t>
      </w:r>
      <w:r>
        <w:t>职工书屋</w:t>
      </w:r>
      <w:r>
        <w:t>”</w:t>
      </w:r>
      <w:r>
        <w:t>的功能和作用，创建全国职工书屋</w:t>
      </w:r>
      <w:r>
        <w:t>16</w:t>
      </w:r>
      <w:r>
        <w:t>个、省级</w:t>
      </w:r>
      <w:r>
        <w:t>10</w:t>
      </w:r>
      <w:r>
        <w:t>个、市级</w:t>
      </w:r>
      <w:r>
        <w:t>168</w:t>
      </w:r>
      <w:r>
        <w:t>个；开展书画摄影展、</w:t>
      </w:r>
      <w:r>
        <w:t>“</w:t>
      </w:r>
      <w:r>
        <w:rPr>
          <w:rFonts w:hint="eastAsia"/>
        </w:rPr>
        <w:t>书香白银·书香工会”职工阅读和“一封家书”征文等系列文化活动，打造“工”字系列职工文化特色品牌，把思想引领融入职工文化建设中。三是强化模范带动引领，塑造时代新人。大力弘扬劳模精神、劳动精神、工匠精神，引领更多职工争当新时代劳动模范、能工巧匠，擦亮“劳模”“工匠”金字招牌。推荐甘肃省示范性劳模创新工作室</w:t>
      </w:r>
      <w:r>
        <w:t>9</w:t>
      </w:r>
      <w:r>
        <w:t>个、创新型班组</w:t>
      </w:r>
      <w:r>
        <w:t>18</w:t>
      </w:r>
      <w:r>
        <w:t>个，命名</w:t>
      </w:r>
      <w:r>
        <w:t>“</w:t>
      </w:r>
      <w:r>
        <w:t>白银市劳模创新工作室</w:t>
      </w:r>
      <w:r>
        <w:t>”41</w:t>
      </w:r>
      <w:r>
        <w:t>个、</w:t>
      </w:r>
      <w:r>
        <w:t>“</w:t>
      </w:r>
      <w:r>
        <w:t>白银市创新型班组</w:t>
      </w:r>
      <w:r>
        <w:t>”90</w:t>
      </w:r>
      <w:r>
        <w:t>个；持续组织劳模、工匠精神进校园、进企业、进乡村宣讲</w:t>
      </w:r>
      <w:r>
        <w:t>80</w:t>
      </w:r>
      <w:r>
        <w:t>余场次，讲好劳模故事，传承劳模精神。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搭建新舞台，强化新媒体，在宣传思想工作创新上凝心聚力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一是注重建设网络新矩阵。开通市总工会门户网站，微信公众号，抖音号，将工会活动与互联网深度融合，搭建网上互动“连心桥”，拓展服务职工的网络平台，为广大职工构建起一个离不开的“掌上之家”，信得过的“网上之家”，贴得紧的“心上之家”。向省总工会上报抖音作品</w:t>
      </w:r>
      <w:r>
        <w:t>61</w:t>
      </w:r>
      <w:r>
        <w:t>篇，在新领域新阶层新群体建会时，推广职工入会加群模式，建立不同群体微信群</w:t>
      </w:r>
      <w:r>
        <w:t>30</w:t>
      </w:r>
      <w:r>
        <w:t>多个，实现教育引导分众化、对象化、互动化。二是注重占领网络新阵地。利用微信公众号平台，将日常服务工作整合融入其中，微信公众号粉丝量已突破</w:t>
      </w:r>
      <w:r>
        <w:t>1.8</w:t>
      </w:r>
      <w:r>
        <w:t>万，累计推送信息</w:t>
      </w:r>
      <w:r>
        <w:t>1265</w:t>
      </w:r>
      <w:r>
        <w:t>条，阅读总量</w:t>
      </w:r>
      <w:r>
        <w:rPr>
          <w:rFonts w:hint="eastAsia"/>
        </w:rPr>
        <w:t>突破</w:t>
      </w:r>
      <w:r>
        <w:t>32</w:t>
      </w:r>
      <w:r>
        <w:t>万人次，微信公众号已成为凝聚广大职工的</w:t>
      </w:r>
      <w:r>
        <w:t>“</w:t>
      </w:r>
      <w:r>
        <w:t>集结号</w:t>
      </w:r>
      <w:r>
        <w:t>”</w:t>
      </w:r>
      <w:r>
        <w:t>、引领广大职工的</w:t>
      </w:r>
      <w:r>
        <w:t>“</w:t>
      </w:r>
      <w:r>
        <w:t>先锋号</w:t>
      </w:r>
      <w:r>
        <w:t>”</w:t>
      </w:r>
      <w:r>
        <w:t>、维护广大职工的</w:t>
      </w:r>
      <w:r>
        <w:t>“</w:t>
      </w:r>
      <w:r>
        <w:t>模范号</w:t>
      </w:r>
      <w:r>
        <w:t>”</w:t>
      </w:r>
      <w:r>
        <w:t>、服务广大职工的</w:t>
      </w:r>
      <w:r>
        <w:t>“</w:t>
      </w:r>
      <w:r>
        <w:t>家园号</w:t>
      </w:r>
      <w:r>
        <w:t>”</w:t>
      </w:r>
      <w:r>
        <w:t>，彰显出强大的影响力和公信力。三是注重打造网络新平台。</w:t>
      </w:r>
      <w:r>
        <w:t>“</w:t>
      </w:r>
      <w:r>
        <w:t>智慧工会</w:t>
      </w:r>
      <w:r>
        <w:t>”</w:t>
      </w:r>
      <w:r>
        <w:t>建设顺利完成项目招投标，投入</w:t>
      </w:r>
      <w:r>
        <w:t>186</w:t>
      </w:r>
      <w:r>
        <w:t>万余元，建立全市工会信息互联、智能办公、网聚服务、媒体矩阵相统一的工作平台，线上线下深度融合的工会工作和服务职工新模式，打造全市各级工会服务职工会员、强化管理效能的触网入云体系，圆满完成工会组织和工会会员实名制信息采集工作。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适应新变化，培养新队伍，在宣传思想队伍建设上持续发力</w:t>
      </w:r>
    </w:p>
    <w:p w:rsidR="000C00D9" w:rsidRDefault="000C00D9" w:rsidP="000C00D9">
      <w:pPr>
        <w:ind w:firstLineChars="200" w:firstLine="420"/>
        <w:jc w:val="left"/>
      </w:pPr>
      <w:r>
        <w:rPr>
          <w:rFonts w:hint="eastAsia"/>
        </w:rPr>
        <w:t>一是抓资源整合，汇集工会宣传工作合力。加强与报刊、电视、网络等媒体联系合作</w:t>
      </w:r>
      <w:r>
        <w:t>,</w:t>
      </w:r>
      <w:r>
        <w:t>在国家和省、市级新闻媒体登稿</w:t>
      </w:r>
      <w:r>
        <w:t>800</w:t>
      </w:r>
      <w:r>
        <w:t>余篇，大力宣传各级工会工作好经验、好做法；二是抓队伍素质，提升工会宣传工作能力。加强对工会干部的培训，采取走出去学习、请进来授课、沉下去调研等方式，不断提高工会干部队伍适应新时代要求的宣传发动能力、舆论引导能力、工作创新能力，努力造就一支掌握现代传播技能、熟悉传播规律、严守新闻纪律、善于与媒体打交道的高素质工会干部队伍；三是抓考核激励，增强工会宣传工作动力。加强制度建设，建立工会信息审核制度、激</w:t>
      </w:r>
      <w:r>
        <w:rPr>
          <w:rFonts w:hint="eastAsia"/>
        </w:rPr>
        <w:t>励奖惩制度和定期通报制度，规范信息发布程序，及时通报信息采用情况，将工会信息报送工作纳入基层工会年度重点目标责任考核体系，明确责任，细化数量，量化到人。</w:t>
      </w:r>
    </w:p>
    <w:p w:rsidR="000C00D9" w:rsidRDefault="000C00D9" w:rsidP="000C00D9">
      <w:pPr>
        <w:ind w:firstLineChars="200" w:firstLine="420"/>
        <w:jc w:val="right"/>
      </w:pPr>
      <w:r w:rsidRPr="005C325D">
        <w:rPr>
          <w:rFonts w:hint="eastAsia"/>
        </w:rPr>
        <w:t>每日甘肃网</w:t>
      </w:r>
      <w:r w:rsidRPr="005C325D">
        <w:t>2022</w:t>
      </w:r>
      <w:r>
        <w:rPr>
          <w:rFonts w:hint="eastAsia"/>
        </w:rPr>
        <w:t>-</w:t>
      </w:r>
      <w:r w:rsidRPr="005C325D">
        <w:t>06</w:t>
      </w:r>
      <w:r>
        <w:rPr>
          <w:rFonts w:hint="eastAsia"/>
        </w:rPr>
        <w:t>-</w:t>
      </w:r>
      <w:r w:rsidRPr="005C325D">
        <w:t>15</w:t>
      </w:r>
    </w:p>
    <w:p w:rsidR="000C00D9" w:rsidRDefault="000C00D9" w:rsidP="00C028D4">
      <w:pPr>
        <w:sectPr w:rsidR="000C00D9" w:rsidSect="00C028D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62D7" w:rsidRDefault="00E062D7"/>
    <w:sectPr w:rsidR="00E0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0D9"/>
    <w:rsid w:val="000C00D9"/>
    <w:rsid w:val="00E0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00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00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Win10NeT.COM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2022-06-17T02:44:00Z</dcterms:created>
</cp:coreProperties>
</file>