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99D" w:rsidRDefault="009C399D" w:rsidP="00D61B1E">
      <w:pPr>
        <w:pStyle w:val="1"/>
        <w:rPr>
          <w:rFonts w:hint="eastAsia"/>
        </w:rPr>
      </w:pPr>
      <w:r w:rsidRPr="00D61B1E">
        <w:rPr>
          <w:rFonts w:hint="eastAsia"/>
        </w:rPr>
        <w:t>深圳市宝安区以“</w:t>
      </w:r>
      <w:r w:rsidRPr="00D61B1E">
        <w:t>1+3+3</w:t>
      </w:r>
      <w:r w:rsidRPr="00D61B1E">
        <w:t>”</w:t>
      </w:r>
      <w:r w:rsidRPr="00D61B1E">
        <w:t>做法推进全区离退休党组织标准化建设</w:t>
      </w:r>
    </w:p>
    <w:p w:rsidR="009C399D" w:rsidRDefault="009C399D" w:rsidP="009C399D">
      <w:pPr>
        <w:ind w:firstLineChars="200" w:firstLine="420"/>
      </w:pPr>
      <w:r>
        <w:t>为加强全区离退休干部党组织建设，深圳市宝安区紧紧围绕十九大提出的新要求，按照中央和省委、市委关于老干部工作的部署要求，以提升组织力为重点，通过</w:t>
      </w:r>
      <w:r>
        <w:t>“1+3+3”</w:t>
      </w:r>
      <w:r>
        <w:t>措施推进离退休干部党组织标准化建设工作。</w:t>
      </w:r>
    </w:p>
    <w:p w:rsidR="009C399D" w:rsidRDefault="009C399D" w:rsidP="009C399D">
      <w:pPr>
        <w:ind w:firstLineChars="200" w:firstLine="420"/>
      </w:pPr>
      <w:r>
        <w:t>一是突出一个标准。以标准化为统领，统筹推进全区老干部党建工作。制定出台《宝安区推进离退休党组织党建标准化建设实施方案》，针对离退休党支部班子成员难选配、组织生活难开展等调研发现的问题，推行思想建设、组织建设、制度建设、保障机制等四个方面的标准化建设，以标准化建设为统领，增强离退休干部思想政治工作的针对性和有效性，进一步理顺离退休党组织设置，从人员、场地、经费上提供有力支撑，激活基层老干部党支部活力。建立老干部党建联络员制度，协助支部书记开展日常工作。组织全区平均年龄最大的离休支部开展一次支部</w:t>
      </w:r>
      <w:r>
        <w:rPr>
          <w:rFonts w:hint="eastAsia"/>
        </w:rPr>
        <w:t>活动，</w:t>
      </w:r>
      <w:r>
        <w:t>98</w:t>
      </w:r>
      <w:r>
        <w:t>岁高龄的老支书何伟老人带头讲述入党初心故事传承红色基因。建立党员联系群众制度，打通服务基层社区通道，</w:t>
      </w:r>
      <w:r>
        <w:t>83</w:t>
      </w:r>
      <w:r>
        <w:t>岁老党员林植安老人走进社区新时代讲习所巡回上党课。加强分类管理，充分考虑离退休老党员年迈体弱、行动不便、居住分散等特点，广泛开展送学上门、走访慰问等活动，既做到政治上从严，又做到服务上多样。</w:t>
      </w:r>
    </w:p>
    <w:p w:rsidR="009C399D" w:rsidRDefault="009C399D" w:rsidP="009C399D">
      <w:pPr>
        <w:ind w:firstLineChars="200" w:firstLine="420"/>
      </w:pPr>
      <w:r>
        <w:t>二是用好三个抓手</w:t>
      </w:r>
      <w:r>
        <w:t>--</w:t>
      </w:r>
      <w:r>
        <w:t>亮品牌、树典型、强督导。开展亮点工程建设，打造亮点、擦亮品牌，提升老干部党建工作辐射面和影响力。以党建为引领，组织广大离退休党员紧贴中心大局，结合基层党群服务工作，带头参与党建惠民项目，发挥老党员的独特优势作用。通过开展</w:t>
      </w:r>
      <w:r>
        <w:t>“</w:t>
      </w:r>
      <w:r>
        <w:t>老党员建新言</w:t>
      </w:r>
      <w:r>
        <w:t>”</w:t>
      </w:r>
      <w:r>
        <w:t>、</w:t>
      </w:r>
      <w:r>
        <w:t>“</w:t>
      </w:r>
      <w:r>
        <w:t>银发志愿服务</w:t>
      </w:r>
      <w:r>
        <w:t>”</w:t>
      </w:r>
      <w:r>
        <w:t>、老党员参与社会治理等活动，发挥老党员在社区治理、关心下一代、服务基层等工作上的独特优势作用。通过开展老党员讲宝安故事、</w:t>
      </w:r>
      <w:r>
        <w:t>“</w:t>
      </w:r>
      <w:r>
        <w:t>不忘初心</w:t>
      </w:r>
      <w:r>
        <w:t xml:space="preserve"> </w:t>
      </w:r>
      <w:r>
        <w:t>牢记使命</w:t>
      </w:r>
      <w:r>
        <w:t>”</w:t>
      </w:r>
      <w:r>
        <w:t>主题教育等活动，引导老党员带头讲初心故事，带头开展</w:t>
      </w:r>
      <w:r>
        <w:t>“</w:t>
      </w:r>
      <w:r>
        <w:t>三会一课</w:t>
      </w:r>
      <w:r>
        <w:t>”</w:t>
      </w:r>
      <w:r>
        <w:t>，发挥他们的先锋模</w:t>
      </w:r>
      <w:r>
        <w:rPr>
          <w:rFonts w:hint="eastAsia"/>
        </w:rPr>
        <w:t>范作用。围绕区委区政府中心工作，开展“我看宝安新变化”活动，组织老党员、老干部参观茅洲河治理及区现代化社区治理试点，听取他们对宝安发展建设的意见建议，充分发挥其优势和作用。开展离退休“双先”推荐活动。开展先进离退休党支部和先进离退休党员推荐活动，面向各单位广泛征集优秀的老干部党支部和离退休老党员，期间共收集到</w:t>
      </w:r>
      <w:r>
        <w:t>51</w:t>
      </w:r>
      <w:r>
        <w:t>名党员和</w:t>
      </w:r>
      <w:r>
        <w:t>13</w:t>
      </w:r>
      <w:r>
        <w:t>个支部的推荐资料。通过正向激励，选树离退休党支部和离退休老党员先进典型，发挥示范引领作用，切实增强老党员的政治荣誉感和组织归属感。开展老干部</w:t>
      </w:r>
      <w:r>
        <w:t>“</w:t>
      </w:r>
      <w:r>
        <w:t>双先</w:t>
      </w:r>
      <w:r>
        <w:t>”</w:t>
      </w:r>
      <w:r>
        <w:t>微信风采展示，拟通过微信将选树先进典型</w:t>
      </w:r>
      <w:r>
        <w:rPr>
          <w:rFonts w:hint="eastAsia"/>
        </w:rPr>
        <w:t>的优秀事迹展示出来。召开“宝安老干部党建风采”专题汇报会，分享先进离退休党支部和先进离退休党员的先进事迹，号召更多的老干部党支部加强党建、积极参加党组织活动。开展离退休党建督导工作。多层次开展老干部党建标准化专项督导工作，进一步明确工作任务、压实工作责任，推动相关标准落到实处。一是要求各单位开展调查摸底，了解各单位老干部党建工作的基本情况，并根据老干部党建实际推进情况，对照“老干部党建标准化实施方案”逐条开展自评；二是开展中期调研，选取相关单位就老干部党建标准化进行调研和走访，了解推进中碰到的困难、问题以及好的经验做法，以问题为导向继续推进老干部党建工作；三是开展实地督导工作，由各相关单位的老干部党建联络员共同组建督导小组，通过交叉督导的方式，让各单位在督导中互相交流提升。</w:t>
      </w:r>
    </w:p>
    <w:p w:rsidR="009C399D" w:rsidRDefault="009C399D" w:rsidP="009C399D">
      <w:pPr>
        <w:ind w:firstLineChars="200" w:firstLine="420"/>
        <w:rPr>
          <w:rFonts w:hint="eastAsia"/>
        </w:rPr>
      </w:pPr>
      <w:r>
        <w:t>三是打造三个平台</w:t>
      </w:r>
      <w:r>
        <w:t>--</w:t>
      </w:r>
      <w:r>
        <w:t>风采集、风采录、风采园。以</w:t>
      </w:r>
      <w:r>
        <w:t>“</w:t>
      </w:r>
      <w:r>
        <w:t>风采集</w:t>
      </w:r>
      <w:r>
        <w:t>”</w:t>
      </w:r>
      <w:r>
        <w:t>为平台，挖掘离休干部的入党初心故事及先进事迹，宣传他们不忘初心、银发先锋的可贵精神，传承红色基因。以</w:t>
      </w:r>
      <w:r>
        <w:t>“</w:t>
      </w:r>
      <w:r>
        <w:t>风采录</w:t>
      </w:r>
      <w:r>
        <w:t>”</w:t>
      </w:r>
      <w:r>
        <w:t>为载体，通过视频的形式记载离退休党组织发挥模范作用、带头坚持</w:t>
      </w:r>
      <w:r>
        <w:t>“</w:t>
      </w:r>
      <w:r>
        <w:t>三会一课</w:t>
      </w:r>
      <w:r>
        <w:t>”</w:t>
      </w:r>
      <w:r>
        <w:t>制度的组织生活动态，宣传离退休老党员退休不褪色的先锋作用。以</w:t>
      </w:r>
      <w:r>
        <w:t>“</w:t>
      </w:r>
      <w:r>
        <w:t>风采园</w:t>
      </w:r>
      <w:r>
        <w:t>”</w:t>
      </w:r>
      <w:r>
        <w:t>为根据地，在区老干部中心打造一个全区老干部支部开展组织生活的共享场地，突出党建主题，体现宝安特色，集中展示新时代宝安老干部党建风采。</w:t>
      </w:r>
    </w:p>
    <w:p w:rsidR="009C399D" w:rsidRDefault="009C399D" w:rsidP="00D61B1E">
      <w:pPr>
        <w:jc w:val="right"/>
        <w:rPr>
          <w:rFonts w:hint="eastAsia"/>
        </w:rPr>
      </w:pPr>
      <w:r w:rsidRPr="00D61B1E">
        <w:rPr>
          <w:rFonts w:hint="eastAsia"/>
        </w:rPr>
        <w:t>宝安区委组织部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"/>
          <w:attr w:name="Month" w:val="11"/>
          <w:attr w:name="Year" w:val="2020"/>
        </w:smartTagPr>
        <w:r>
          <w:rPr>
            <w:rFonts w:hint="eastAsia"/>
          </w:rPr>
          <w:t>2020-11-2</w:t>
        </w:r>
      </w:smartTag>
    </w:p>
    <w:p w:rsidR="009C399D" w:rsidRDefault="009C399D" w:rsidP="00D71C3D">
      <w:pPr>
        <w:sectPr w:rsidR="009C399D" w:rsidSect="00D71C3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041A3" w:rsidRDefault="000041A3"/>
    <w:sectPr w:rsidR="000041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399D"/>
    <w:rsid w:val="000041A3"/>
    <w:rsid w:val="009C39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C399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C399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C399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1377</Characters>
  <Application>Microsoft Office Word</Application>
  <DocSecurity>0</DocSecurity>
  <Lines>11</Lines>
  <Paragraphs>3</Paragraphs>
  <ScaleCrop>false</ScaleCrop>
  <Company>Microsoft</Company>
  <LinksUpToDate>false</LinksUpToDate>
  <CharactersWithSpaces>1615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2022-05-30T08:44:00Z</dcterms:created>
</cp:coreProperties>
</file>