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7C2A" w:rsidRDefault="00BC7C2A" w:rsidP="00F94ADF">
      <w:pPr>
        <w:pStyle w:val="1"/>
        <w:rPr>
          <w:rFonts w:hint="eastAsia"/>
        </w:rPr>
      </w:pPr>
      <w:r w:rsidRPr="00F94ADF">
        <w:rPr>
          <w:rFonts w:hint="eastAsia"/>
        </w:rPr>
        <w:t>辩证处理“七个关系”</w:t>
      </w:r>
      <w:r w:rsidRPr="00F94ADF">
        <w:t xml:space="preserve">   努力推进老干部学习活动阵地建设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近年来，如东县老干部活动中心通过辩证处理“七个关系”，不断推进老干部学习活动阵地建设，为老同志老有所学、老有所乐、老有所为创造良好条件，让活动中心成为老同志们的“第二个家”。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一、辩证处理长远规划与近期目标的关系</w:t>
      </w:r>
    </w:p>
    <w:p w:rsidR="00BC7C2A" w:rsidRDefault="00BC7C2A" w:rsidP="00BC7C2A">
      <w:pPr>
        <w:ind w:firstLineChars="200" w:firstLine="420"/>
      </w:pPr>
      <w:r>
        <w:t>活动中心坚持立足现实，着眼长远，认真制定三年、五年长期发展规划，描绘中心发展蓝图。在制定长远规划的同时，分解确立一系列近期目标，如</w:t>
      </w:r>
      <w:r>
        <w:t>“</w:t>
      </w:r>
      <w:r>
        <w:t>链条</w:t>
      </w:r>
      <w:r>
        <w:t>”</w:t>
      </w:r>
      <w:r>
        <w:t>般环环相扣，循序渐进，最终形成完整目标链。始终坚持从老同志们的实际需求出发，从目标实现的难易程度出发，从活动中心发展的自身需要出发，确定各近期目标实现顺序，并根据实际情况进行适当调整，使规划与目标更加符合活动中心发展的需要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二、辨证处理硬件建设与软件建设的关系</w:t>
      </w:r>
    </w:p>
    <w:p w:rsidR="00BC7C2A" w:rsidRDefault="00BC7C2A" w:rsidP="00BC7C2A">
      <w:pPr>
        <w:ind w:firstLineChars="200" w:firstLine="420"/>
      </w:pPr>
      <w:r>
        <w:t>坚持硬件和软件两手抓。硬件建设是组织老干部开展活动的前提，软件建设是提高管理服务水平，实现高质量发展的保障。在硬件建设方面，活动中心本着化整为零，逐年添置的思想，逐步改善活动条件。遵循</w:t>
      </w:r>
      <w:r>
        <w:t>“</w:t>
      </w:r>
      <w:r>
        <w:t>宁可用坏，不可摆坏</w:t>
      </w:r>
      <w:r>
        <w:t>”</w:t>
      </w:r>
      <w:r>
        <w:t>的原则，不断提高硬件设施的使用效率。近两年，活动中心装备多媒体教室、大屏影音厅，定期组织老同志收看</w:t>
      </w:r>
      <w:r>
        <w:t>“</w:t>
      </w:r>
      <w:r>
        <w:t>云讲座</w:t>
      </w:r>
      <w:r>
        <w:t>”</w:t>
      </w:r>
      <w:r>
        <w:t>，为老同志放映电影，将硬件设施的功能发挥到最大化，受到老同志们的欢迎。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三、辩证处理活动中心与其他部门的关系</w:t>
      </w:r>
    </w:p>
    <w:p w:rsidR="00BC7C2A" w:rsidRDefault="00BC7C2A" w:rsidP="00BC7C2A">
      <w:pPr>
        <w:ind w:firstLineChars="200" w:firstLine="420"/>
      </w:pPr>
      <w:r>
        <w:t>注意处理好与其他部门的关系，充分利用周边资源。定期与县图书馆联系，了解新进图书杂志的情况，为老干部查阅资料提供情报，在活动中心设立</w:t>
      </w:r>
      <w:r>
        <w:t>“</w:t>
      </w:r>
      <w:r>
        <w:t>图书借阅点</w:t>
      </w:r>
      <w:r>
        <w:t>”</w:t>
      </w:r>
      <w:r>
        <w:t>，为老同志借阅图书提供方便；利用老年大学的教学资源，实现人力与物力方面的资源共享。加强与财政局以及电视、报纸等新闻媒体的联系。邀请财政局领导到活动中心看现场，听汇报，让财政部门了解活动中心存在的问题与困难，争取他们的支持。邀请媒体记者参加相关活动，通过宣传报道，提升社会关注度与美誉度，促进中心自身发展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四、辩证处理亲情服务与规范管理的关系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凸显“亲情服务”。将“全心全意为老干部服务，让老干部满意是我们永恒的追求”作为工作人员核心价值理念。在工作中倡导热情服务、真情服务与亲情服务。要求全体工作人员坚持“多说一句话，多办一件事，多问一声好，多扶助老同志一把”的服务精神，学会换位思考，想老同志所想，急老同志所急，把温暖送到老同志的心坎上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注重“规范管理”。一是“健全规章制度”，制定《活动中心主任职责》《工作人员职责》等一系列规章制度，用制度规范工作人员以及老同志的行为。二是“完善管理网络”，逐步形成“中心主任—工作人员—活动组织负责人”的三级管理网络。这种“金字塔”式的管理模式，很好地解决了工作人员少，活动人数多的矛盾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五、辩证处理老有所乐与老有所为的关系</w:t>
      </w:r>
    </w:p>
    <w:p w:rsidR="00BC7C2A" w:rsidRDefault="00BC7C2A" w:rsidP="00BC7C2A">
      <w:pPr>
        <w:ind w:firstLineChars="200" w:firstLine="420"/>
      </w:pPr>
      <w:r>
        <w:t>马斯洛的需要层次理论告诉我们，自我价值的实现是最高层次的需要。因此，在组织开展活动中，我们注重老有所乐和老有所为有机融合，让老同志们在实现价值的过程中体验到快乐。近年来，活动中心组织老干部志愿者开展关心下一代、扶贫帮困等活动，先后组织特别冬令营</w:t>
      </w:r>
      <w:r>
        <w:t>8</w:t>
      </w:r>
      <w:r>
        <w:t>期、特别夏令营</w:t>
      </w:r>
      <w:r>
        <w:t>9</w:t>
      </w:r>
      <w:r>
        <w:t>期，开展革命传统教育</w:t>
      </w:r>
      <w:r>
        <w:t>15</w:t>
      </w:r>
      <w:r>
        <w:t>场，</w:t>
      </w:r>
      <w:r>
        <w:t>1800</w:t>
      </w:r>
      <w:r>
        <w:t>余人次受益。县、市、省和国家级相关新闻媒体都曾给予报道，多次获得上级相关部门的表彰奖励。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六、辩证处理队伍建设与部门形象的关系</w:t>
      </w:r>
    </w:p>
    <w:p w:rsidR="00BC7C2A" w:rsidRDefault="00BC7C2A" w:rsidP="00BC7C2A">
      <w:pPr>
        <w:ind w:firstLineChars="200" w:firstLine="420"/>
      </w:pPr>
      <w:r>
        <w:t>部门形象归根到底是人的形象。对活动中心工作人员，我们要求统一着装、挂牌上岗。坚持几项制度：一是</w:t>
      </w:r>
      <w:r>
        <w:t>“</w:t>
      </w:r>
      <w:r>
        <w:t>例会制度</w:t>
      </w:r>
      <w:r>
        <w:t>”</w:t>
      </w:r>
      <w:r>
        <w:t>。每周召开一次工作人员例会，回顾上周工作情况，部署安排本周工作。二是</w:t>
      </w:r>
      <w:r>
        <w:t>“</w:t>
      </w:r>
      <w:r>
        <w:t>交流制度</w:t>
      </w:r>
      <w:r>
        <w:t>”</w:t>
      </w:r>
      <w:r>
        <w:t>。工作人员每周至少要与分管活动组织的会长（组长）交流一次；每个月，工作人员要进行一次交流，小结本月工作情况，交流下月工作计划。三是</w:t>
      </w:r>
      <w:r>
        <w:t>“</w:t>
      </w:r>
      <w:r>
        <w:t>学习制度</w:t>
      </w:r>
      <w:r>
        <w:t>”</w:t>
      </w:r>
      <w:r>
        <w:t>。在工作人员中开展</w:t>
      </w:r>
      <w:r>
        <w:t>“</w:t>
      </w:r>
      <w:r>
        <w:t>两学一练</w:t>
      </w:r>
      <w:r>
        <w:t>”</w:t>
      </w:r>
      <w:r>
        <w:t>活动。</w:t>
      </w:r>
      <w:r>
        <w:t>“</w:t>
      </w:r>
      <w:r>
        <w:t>学理论</w:t>
      </w:r>
      <w:r>
        <w:t>”</w:t>
      </w:r>
      <w:r>
        <w:t>，努力学习老干部工作理论、方针政策，学习老年人心理学方面的理论；</w:t>
      </w:r>
      <w:r>
        <w:t>“</w:t>
      </w:r>
      <w:r>
        <w:t>学技能</w:t>
      </w:r>
      <w:r>
        <w:t>”</w:t>
      </w:r>
      <w:r>
        <w:t>，学习自己分管活动的相关技能，学习组织老同志开展活动方面的相关</w:t>
      </w:r>
      <w:r>
        <w:rPr>
          <w:rFonts w:hint="eastAsia"/>
        </w:rPr>
        <w:t>技能；“练特长”，积极鼓励工作人员注重练就一项特长，成为某一方面的行家里手。</w:t>
      </w:r>
    </w:p>
    <w:p w:rsidR="00BC7C2A" w:rsidRDefault="00BC7C2A" w:rsidP="00BC7C2A">
      <w:pPr>
        <w:ind w:firstLineChars="200" w:firstLine="420"/>
      </w:pPr>
      <w:r>
        <w:rPr>
          <w:rFonts w:hint="eastAsia"/>
        </w:rPr>
        <w:t>七、辩证处理县级中心与镇区中心的关系</w:t>
      </w:r>
    </w:p>
    <w:p w:rsidR="00BC7C2A" w:rsidRDefault="00BC7C2A" w:rsidP="00BC7C2A">
      <w:pPr>
        <w:ind w:firstLineChars="200" w:firstLine="420"/>
      </w:pPr>
      <w:r>
        <w:t>县级老干部活动中心，承担着对各镇区老干部活动中心（室）进行指导、示范、辐射的职责。在镇区老干部活动学习阵地建设方面，我们提出</w:t>
      </w:r>
      <w:r>
        <w:t>“</w:t>
      </w:r>
      <w:r>
        <w:t>三有</w:t>
      </w:r>
      <w:r>
        <w:t>”</w:t>
      </w:r>
      <w:r>
        <w:t>（有场所、有设施、有人气）要求。通过评比</w:t>
      </w:r>
      <w:r>
        <w:t>“</w:t>
      </w:r>
      <w:r>
        <w:t>镇区示范性老干部学习活动阵地</w:t>
      </w:r>
      <w:r>
        <w:t>”</w:t>
      </w:r>
      <w:r>
        <w:t>，促进镇区领导对老干部活动学习阵地建设的重视；通过开展县级比赛活动，促进镇区老干部活动项目的发展。此外，一是抓好培训，利用县级老干部活动组织（社团）的人才资源，对镇区老干部进行培训；二是开展联谊活动，邀请镇区老干部与县活动中心老同志开展联谊比赛活动，鼓励镇区之间开展联谊活动，提升老干部晚年生活的文化品位。</w:t>
      </w:r>
    </w:p>
    <w:p w:rsidR="00BC7C2A" w:rsidRDefault="00BC7C2A" w:rsidP="00BC7C2A">
      <w:pPr>
        <w:ind w:firstLineChars="200" w:firstLine="420"/>
        <w:rPr>
          <w:rFonts w:hint="eastAsia"/>
        </w:rPr>
      </w:pPr>
      <w:r>
        <w:t>事实证明，辩证处理好七个关系，能够尽快抓住主要矛盾，少走弯路，促进活动中心工作的高质量发展，为广大老干部营造出更好的精神家园。</w:t>
      </w:r>
    </w:p>
    <w:p w:rsidR="00BC7C2A" w:rsidRDefault="00BC7C2A" w:rsidP="00F94ADF">
      <w:pPr>
        <w:jc w:val="right"/>
        <w:rPr>
          <w:rFonts w:hint="eastAsia"/>
        </w:rPr>
      </w:pPr>
      <w:r w:rsidRPr="00F94ADF">
        <w:rPr>
          <w:rFonts w:hint="eastAsia"/>
        </w:rPr>
        <w:t>如东县委老干部局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2"/>
          <w:attr w:name="Year" w:val="2021"/>
        </w:smartTagPr>
        <w:r>
          <w:rPr>
            <w:rFonts w:hint="eastAsia"/>
          </w:rPr>
          <w:t>2021-2-18</w:t>
        </w:r>
      </w:smartTag>
    </w:p>
    <w:p w:rsidR="00BC7C2A" w:rsidRDefault="00BC7C2A" w:rsidP="00DA32A4">
      <w:pPr>
        <w:sectPr w:rsidR="00BC7C2A" w:rsidSect="00DA32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E4683" w:rsidRDefault="001E4683"/>
    <w:sectPr w:rsidR="001E46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7C2A"/>
    <w:rsid w:val="001E4683"/>
    <w:rsid w:val="00BC7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C7C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C7C2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C7C2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1679</Characters>
  <Application>Microsoft Office Word</Application>
  <DocSecurity>0</DocSecurity>
  <Lines>13</Lines>
  <Paragraphs>3</Paragraphs>
  <ScaleCrop>false</ScaleCrop>
  <Company>Microsoft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2022-05-31T06:48:00Z</dcterms:created>
</cp:coreProperties>
</file>