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DE3" w:rsidRDefault="00D27DE3" w:rsidP="00100B18">
      <w:pPr>
        <w:pStyle w:val="1"/>
        <w:rPr>
          <w:rFonts w:hint="eastAsia"/>
        </w:rPr>
      </w:pPr>
      <w:r w:rsidRPr="00100B18">
        <w:rPr>
          <w:rFonts w:hint="eastAsia"/>
        </w:rPr>
        <w:t>宁南：着力“四化”建设提升老干部服务管理水平</w:t>
      </w:r>
    </w:p>
    <w:p w:rsidR="00D27DE3" w:rsidRDefault="00D27DE3" w:rsidP="00D27DE3">
      <w:pPr>
        <w:ind w:firstLineChars="200" w:firstLine="420"/>
      </w:pPr>
      <w:r>
        <w:t>今年以来，宁南县树立</w:t>
      </w:r>
      <w:r>
        <w:t>“</w:t>
      </w:r>
      <w:r>
        <w:t>抓老干部工作就是抓党建工作，抓党建工作就必须抓老干部工作</w:t>
      </w:r>
      <w:r>
        <w:t>”</w:t>
      </w:r>
      <w:r>
        <w:t>的意识，全面提升离退休干部服务管理质量和水平，让老干部在政治上有荣誉感、组织上有归属感、生活上有幸福感。</w:t>
      </w:r>
    </w:p>
    <w:p w:rsidR="00D27DE3" w:rsidRDefault="00D27DE3" w:rsidP="00D27DE3">
      <w:pPr>
        <w:ind w:firstLineChars="200" w:firstLine="420"/>
      </w:pPr>
      <w:r>
        <w:rPr>
          <w:rFonts w:hint="eastAsia"/>
        </w:rPr>
        <w:t>着力学习教育实效化建设，确保老干部老有所学。制定落实离退休干部学习制度，依托老干部活动中心、离退休干部党支部等思想政治教育阵地，每月</w:t>
      </w:r>
      <w:r>
        <w:t>10</w:t>
      </w:r>
      <w:r>
        <w:t>日组织老干部学习中央、省州、县森林草原防灭火、脱贫攻坚、城乡基层治理等相关会议文件、方针政策精神，不断满足老干部的政治和精神需求。</w:t>
      </w:r>
    </w:p>
    <w:p w:rsidR="00D27DE3" w:rsidRDefault="00D27DE3" w:rsidP="00D27DE3">
      <w:pPr>
        <w:ind w:firstLineChars="200" w:firstLine="420"/>
      </w:pPr>
      <w:r>
        <w:rPr>
          <w:rFonts w:hint="eastAsia"/>
        </w:rPr>
        <w:t>着力联系服务精细化建设，确保老干部老有所依。坚持精准精细服务工作理念，全面落实离退休干部政治待遇和生活待遇。今年</w:t>
      </w:r>
      <w:r>
        <w:t>1</w:t>
      </w:r>
      <w:r>
        <w:t>至</w:t>
      </w:r>
      <w:r>
        <w:t>6</w:t>
      </w:r>
      <w:r>
        <w:t>月份，建立完善老干部基本情况动态管理台账</w:t>
      </w:r>
      <w:r>
        <w:t>3</w:t>
      </w:r>
      <w:r>
        <w:t>个，落实</w:t>
      </w:r>
      <w:r>
        <w:t>21</w:t>
      </w:r>
      <w:r>
        <w:t>名退休干部困难补助</w:t>
      </w:r>
      <w:r>
        <w:t>122160</w:t>
      </w:r>
      <w:r>
        <w:t>元，组织老干部开展了春节慰问座谈、旅游康养产业考察、庆祝建党</w:t>
      </w:r>
      <w:r>
        <w:t>99</w:t>
      </w:r>
      <w:r>
        <w:t>周年</w:t>
      </w:r>
      <w:r>
        <w:t>“</w:t>
      </w:r>
      <w:r>
        <w:t>不忘初心</w:t>
      </w:r>
      <w:r>
        <w:t>·</w:t>
      </w:r>
      <w:r>
        <w:t>为党庆生</w:t>
      </w:r>
      <w:r>
        <w:t>”</w:t>
      </w:r>
      <w:r>
        <w:t>主题党日活动等，在重要节假日发放老干部慰问金</w:t>
      </w:r>
      <w:r>
        <w:t>125700</w:t>
      </w:r>
      <w:r>
        <w:t>元、慰问信</w:t>
      </w:r>
      <w:r>
        <w:t>1500</w:t>
      </w:r>
      <w:r>
        <w:t>余封，到老干部家中、医院实地走访看望慰问老干部及家属</w:t>
      </w:r>
      <w:r>
        <w:t>70</w:t>
      </w:r>
      <w:r>
        <w:t>余人。</w:t>
      </w:r>
    </w:p>
    <w:p w:rsidR="00D27DE3" w:rsidRDefault="00D27DE3" w:rsidP="00D27DE3">
      <w:pPr>
        <w:ind w:firstLineChars="200" w:firstLine="420"/>
      </w:pPr>
      <w:r>
        <w:rPr>
          <w:rFonts w:hint="eastAsia"/>
        </w:rPr>
        <w:t>着力余热发挥多样化建设，确保老干部老有所为。运用“宁南县老干部</w:t>
      </w:r>
      <w:r>
        <w:t>QQ</w:t>
      </w:r>
      <w:r>
        <w:t>群</w:t>
      </w:r>
      <w:r>
        <w:t>”“</w:t>
      </w:r>
      <w:r>
        <w:t>退休人员组长</w:t>
      </w:r>
      <w:r>
        <w:t>QQ</w:t>
      </w:r>
      <w:r>
        <w:t>群</w:t>
      </w:r>
      <w:r>
        <w:t>”“</w:t>
      </w:r>
      <w:r>
        <w:t>宁南夕阳微平台</w:t>
      </w:r>
      <w:r>
        <w:t>”</w:t>
      </w:r>
      <w:r>
        <w:t>、微信公众号等载体，在</w:t>
      </w:r>
      <w:r>
        <w:t>2200</w:t>
      </w:r>
      <w:r>
        <w:t>余名退休人员中开展疫情防控、森林草原防灭火、脱贫攻坚政策宣传，组织老干部深入</w:t>
      </w:r>
      <w:r>
        <w:t>2</w:t>
      </w:r>
      <w:r>
        <w:t>个社区、</w:t>
      </w:r>
      <w:r>
        <w:t>13</w:t>
      </w:r>
      <w:r>
        <w:t>个镇开展助力疫情防控、脱贫攻坚、城乡基层治理和经济社会全面发展等志愿服务活动，保证离退休干部离岗不离党、退休不褪色，为推进宁南发展贡献余热。</w:t>
      </w:r>
    </w:p>
    <w:p w:rsidR="00D27DE3" w:rsidRDefault="00D27DE3" w:rsidP="00D27DE3">
      <w:pPr>
        <w:ind w:firstLineChars="200" w:firstLine="420"/>
        <w:rPr>
          <w:rFonts w:hint="eastAsia"/>
        </w:rPr>
      </w:pPr>
      <w:r>
        <w:rPr>
          <w:rFonts w:hint="eastAsia"/>
        </w:rPr>
        <w:t>着力活动开展常态化建设，确保老干部老有所乐。注重“抓班子带队伍”，将年富力强、责任心强、群众威望高的老同志调整充实进老年活动组长、副组长队伍。老干部局管理的金秋艺术团、乒乓队、门球队、地掷球队、象棋队、拳功操队等</w:t>
      </w:r>
      <w:r>
        <w:t>9</w:t>
      </w:r>
      <w:r>
        <w:t>个老年活动组办得有声有色，全县</w:t>
      </w:r>
      <w:r>
        <w:t>2100</w:t>
      </w:r>
      <w:r>
        <w:t>余名老同志坚持每天开展舞蹈、歌咏、棋牌、球类等文体活动，每年还不定期开展各种文艺演出和比赛活动，充分满足老干部在学习、健身、娱乐、休闲、交往等方面的需要，为老干部学习进步、丰富生活、展现风采搭建了平台。</w:t>
      </w:r>
    </w:p>
    <w:p w:rsidR="00D27DE3" w:rsidRDefault="00D27DE3" w:rsidP="00100B18">
      <w:pPr>
        <w:jc w:val="right"/>
        <w:rPr>
          <w:rFonts w:hint="eastAsia"/>
        </w:rPr>
      </w:pPr>
      <w:r w:rsidRPr="00100B18">
        <w:rPr>
          <w:rFonts w:hint="eastAsia"/>
        </w:rPr>
        <w:t>凉报融媒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8"/>
          <w:attr w:name="Year" w:val="2020"/>
        </w:smartTagPr>
        <w:r>
          <w:rPr>
            <w:rFonts w:hint="eastAsia"/>
          </w:rPr>
          <w:t>2020-8-6</w:t>
        </w:r>
      </w:smartTag>
    </w:p>
    <w:p w:rsidR="00D27DE3" w:rsidRDefault="00D27DE3" w:rsidP="00F03C49">
      <w:pPr>
        <w:sectPr w:rsidR="00D27DE3" w:rsidSect="00F03C4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330F6" w:rsidRDefault="004330F6"/>
    <w:sectPr w:rsidR="004330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7DE3"/>
    <w:rsid w:val="004330F6"/>
    <w:rsid w:val="00D27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27DE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27DE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27DE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>Microsoft</Company>
  <LinksUpToDate>false</LinksUpToDate>
  <CharactersWithSpaces>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2022-05-30T06:22:00Z</dcterms:created>
</cp:coreProperties>
</file>