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F6879" w:rsidRDefault="00BF6879" w:rsidP="00303301">
      <w:pPr>
        <w:pStyle w:val="1"/>
        <w:rPr>
          <w:rFonts w:hint="eastAsia"/>
        </w:rPr>
      </w:pPr>
      <w:r w:rsidRPr="00303301">
        <w:rPr>
          <w:rFonts w:hint="eastAsia"/>
        </w:rPr>
        <w:t>清镇市卫城镇老干部工作“三化”建设调研报告</w:t>
      </w:r>
    </w:p>
    <w:p w:rsidR="00BF6879" w:rsidRDefault="00BF6879" w:rsidP="00BF6879">
      <w:pPr>
        <w:ind w:firstLineChars="200" w:firstLine="420"/>
      </w:pPr>
      <w:r>
        <w:rPr>
          <w:rFonts w:hint="eastAsia"/>
        </w:rPr>
        <w:t>卫城镇现有退休老干部</w:t>
      </w:r>
      <w:r>
        <w:t>49</w:t>
      </w:r>
      <w:r>
        <w:t>名，为满足新时代老干部的文化需求、健康需求和生活需求，卫城镇整合各项资源，搭建服务平台，丰富服务内容，为老干部提供信息化、精准化和规范化的管理服务，引导老干部发挥余热，积极投身各项社会活动，围绕脱贫攻坚、乡村振兴等工作贡献自己的一份力。卫城镇现建有清镇市红色文化研究协会、清镇市卫城镇文学艺术界联合会、清镇市卫城镇民间民俗文化发展协会等，为老干部学习娱乐以及发挥余热提供平台。</w:t>
      </w:r>
    </w:p>
    <w:p w:rsidR="00BF6879" w:rsidRDefault="00BF6879" w:rsidP="00BF6879">
      <w:pPr>
        <w:ind w:firstLineChars="200" w:firstLine="420"/>
      </w:pPr>
      <w:r>
        <w:rPr>
          <w:rFonts w:hint="eastAsia"/>
        </w:rPr>
        <w:t>一、老干部工作“三化”建设的重要意义、基本内涵和相互关系</w:t>
      </w:r>
    </w:p>
    <w:p w:rsidR="00BF6879" w:rsidRDefault="00BF6879" w:rsidP="00BF6879">
      <w:pPr>
        <w:ind w:firstLineChars="200" w:firstLine="420"/>
      </w:pPr>
      <w:r>
        <w:rPr>
          <w:rFonts w:hint="eastAsia"/>
        </w:rPr>
        <w:t>新时代老干部工作要着眼全局、方言长远，总结现实、面向未来，加强老干部的“三化”建设是顺应时代潮流的现实需要。自觉对标习近平总书记关于老干部工作的重要论述，以绝对忠诚的政治品格狠抓落实，在工作实践中充分体现出习近平总书记对老同志的关心关爱和各项要求，把中央、省、贵阳市和清镇市关于老干部的相关会议、文件精神贯彻好、落实好。</w:t>
      </w:r>
    </w:p>
    <w:p w:rsidR="00BF6879" w:rsidRDefault="00BF6879" w:rsidP="00BF6879">
      <w:pPr>
        <w:ind w:firstLineChars="200" w:firstLine="420"/>
      </w:pPr>
      <w:r>
        <w:rPr>
          <w:rFonts w:hint="eastAsia"/>
        </w:rPr>
        <w:t>在开展老干部工作中，以政治建设为统领，以信息化、精准化、规范化为抓手，以围绕中心、服务大局为方向，以求真务实、改革创新为动力，进一步强化党对老干部工作的全面领导，进一步加强离退休干部党的建设，进一步引导老干部发挥优势和作用，进一步提高服务保障水平，努力做到让镇党委满意、老干部满意目标。</w:t>
      </w:r>
    </w:p>
    <w:p w:rsidR="00BF6879" w:rsidRDefault="00BF6879" w:rsidP="00BF6879">
      <w:pPr>
        <w:ind w:firstLineChars="200" w:firstLine="420"/>
      </w:pPr>
      <w:r>
        <w:rPr>
          <w:rFonts w:hint="eastAsia"/>
        </w:rPr>
        <w:t>在开展老干部工作中，坚定老干部工作“三化”目标，进一步提升服务保障水平。要充分认清信息化、精准化、规范化建设的重大意义，下定决心、集聚力量、加快推进。坚强对老干部工作的组织领导，全面加强自身建设。大力弘扬以“老干部的作风做好老干部工作”的优良传统，以打铁还需自身硬的紧迫感和责任感抓好离退休支部的建设。</w:t>
      </w:r>
    </w:p>
    <w:p w:rsidR="00BF6879" w:rsidRDefault="00BF6879" w:rsidP="00BF6879">
      <w:pPr>
        <w:ind w:firstLineChars="200" w:firstLine="420"/>
      </w:pPr>
      <w:r>
        <w:rPr>
          <w:rFonts w:hint="eastAsia"/>
        </w:rPr>
        <w:t>“火车跑得快，全靠车头带”。离退休支部建设是开展好老干部工作的重点工作，坚持以政治建设为统领，进一步加强离退休支部的标准化规范化建设。卫城镇离退休支部班子健全，有支部书记</w:t>
      </w:r>
      <w:r>
        <w:t>1</w:t>
      </w:r>
      <w:r>
        <w:t>人、支委委员</w:t>
      </w:r>
      <w:r>
        <w:t>4</w:t>
      </w:r>
      <w:r>
        <w:t>人。在支委班子的带领下，卫城镇离退休支部坚持以习近平新时代中国特色社会主义思想为指导，全面落实新时代党的建设总要求，进一步加强离退休干部的政治建设、思想建设和党组织建设。</w:t>
      </w:r>
    </w:p>
    <w:p w:rsidR="00BF6879" w:rsidRDefault="00BF6879" w:rsidP="00BF6879">
      <w:pPr>
        <w:ind w:firstLineChars="200" w:firstLine="420"/>
      </w:pPr>
      <w:r>
        <w:rPr>
          <w:rFonts w:hint="eastAsia"/>
        </w:rPr>
        <w:t>新老联合，共创工作新局面，卫城镇坚守老干部工作价值取向，选取党建办一名年轻同志兼职老干部工作，配合离退休支部班子成员全力推进老干部工作，进一步发挥老同志优势和作用。广泛搭建平台、加强宣传引导、凝聚价值共识，以程家强、莫之贵、周光俊等一批老同志为首成立了卫城镇现建有清镇市红色文化研究协会、清镇市卫城镇文学艺术界联合会、清镇市卫城镇民间民俗文化发展协会等，组织起退休老干部、老同志，扎实有效做好新时代老干部战线宣传工作。</w:t>
      </w:r>
    </w:p>
    <w:p w:rsidR="00BF6879" w:rsidRDefault="00BF6879" w:rsidP="00BF6879">
      <w:pPr>
        <w:ind w:firstLineChars="200" w:firstLine="420"/>
      </w:pPr>
      <w:r>
        <w:rPr>
          <w:rFonts w:hint="eastAsia"/>
        </w:rPr>
        <w:t>在党委、政府各项工作中，老干部、老同志尽管体力不如年轻人，但是有着年轻人无法比拟的工作经验，处理各项事务的眼光和角度，是缺乏时间积累的年轻人所不具备的，所以号召老干部“退休不褪色，离岗不离党”，积极发挥余热，在当前脱贫攻坚、疫情防控、防汛减灾等工作中发出声音、做出表率。</w:t>
      </w:r>
    </w:p>
    <w:p w:rsidR="00BF6879" w:rsidRDefault="00BF6879" w:rsidP="00BF6879">
      <w:pPr>
        <w:ind w:firstLineChars="200" w:firstLine="420"/>
      </w:pPr>
      <w:r>
        <w:rPr>
          <w:rFonts w:hint="eastAsia"/>
        </w:rPr>
        <w:t>二、老干部工作“三化”建设的实践探索及成效</w:t>
      </w:r>
    </w:p>
    <w:p w:rsidR="00BF6879" w:rsidRDefault="00BF6879" w:rsidP="00BF6879">
      <w:pPr>
        <w:ind w:firstLineChars="200" w:firstLine="420"/>
      </w:pPr>
      <w:r>
        <w:rPr>
          <w:rFonts w:hint="eastAsia"/>
        </w:rPr>
        <w:t>（一）大力推进老干部工作信息化建设，拓宽服务“横切面”</w:t>
      </w:r>
    </w:p>
    <w:p w:rsidR="00BF6879" w:rsidRDefault="00BF6879" w:rsidP="00BF6879">
      <w:pPr>
        <w:ind w:firstLineChars="200" w:firstLine="420"/>
      </w:pPr>
      <w:r>
        <w:rPr>
          <w:rFonts w:hint="eastAsia"/>
        </w:rPr>
        <w:t>卫城镇用信息强化政治引领，不断提升离退休支部的组织力。创新党员教育和群众教育工作，针对退休干部身体素质不一、居住零散的特点，在巩固传统的学习教育的情况下，建立微信群，实时更新“数字黔老”</w:t>
      </w:r>
      <w:r>
        <w:t>APP</w:t>
      </w:r>
      <w:r>
        <w:t>老干部信息，将居住在清镇、贵阳、毕节等地的老干部凝合起来，广泛开展各项线上</w:t>
      </w:r>
      <w:r>
        <w:t>“</w:t>
      </w:r>
      <w:r>
        <w:t>微活动</w:t>
      </w:r>
      <w:r>
        <w:t>”</w:t>
      </w:r>
      <w:r>
        <w:t>，切实加强老干部的教育管理，实现学习教育、组织生活、服务互助、交流分享同步进行。同时紧密结合离退休支部党员的</w:t>
      </w:r>
      <w:r>
        <w:t>“</w:t>
      </w:r>
      <w:r>
        <w:t>三会一课</w:t>
      </w:r>
      <w:r>
        <w:t>”</w:t>
      </w:r>
      <w:r>
        <w:t>、主题党日活动等，运用好镇内贺龙广场、杨顺清烈士墓等红色资源，组织离退休党员诵读党章、重温入党誓词。对于腿脚不便、身</w:t>
      </w:r>
      <w:r>
        <w:rPr>
          <w:rFonts w:hint="eastAsia"/>
        </w:rPr>
        <w:t>体欠缺的老干部，在重要节假日时组织党员干部送学上门，走访慰问，为老干部送去关于习近平新时代特色社会主义思想的图书，切实将老干部的理论学习抓具体抓深入。</w:t>
      </w:r>
    </w:p>
    <w:p w:rsidR="00BF6879" w:rsidRDefault="00BF6879" w:rsidP="00BF6879">
      <w:pPr>
        <w:ind w:firstLineChars="200" w:firstLine="420"/>
      </w:pPr>
      <w:r>
        <w:rPr>
          <w:rFonts w:hint="eastAsia"/>
        </w:rPr>
        <w:t>卫城镇用信息化推动文化养老，不断提高离退休干部的幸福力。针对老干部日益增长的精神文化需求，强化信息化建设，为老干部实现老有所教、老有所学、老有所乐创造条件。在卫城镇新时代文明实践所建有视频观看大厅、图书室、微机室、舞蹈室等，为老干部的学习教育、活动开展提供了便利。对于老年人学习教育课程需求方面，在采取座谈、电话了解、微信了解等多种形式，广泛征求意见的基础上，配合上级老年大学，为老干部们精准设置课程，将习近平新时代中国特色社会主义思想渗透到课程教学的方方面面，使老干部（老年）教育实了起来、活了起来。</w:t>
      </w:r>
    </w:p>
    <w:p w:rsidR="00BF6879" w:rsidRDefault="00BF6879" w:rsidP="00BF6879">
      <w:pPr>
        <w:ind w:firstLineChars="200" w:firstLine="420"/>
      </w:pPr>
      <w:r>
        <w:rPr>
          <w:rFonts w:hint="eastAsia"/>
        </w:rPr>
        <w:t>（二）大力推进老干部工作精准化建设，细化服务“立体感”</w:t>
      </w:r>
    </w:p>
    <w:p w:rsidR="00BF6879" w:rsidRDefault="00BF6879" w:rsidP="00BF6879">
      <w:pPr>
        <w:ind w:firstLineChars="200" w:firstLine="420"/>
      </w:pPr>
      <w:r>
        <w:rPr>
          <w:rFonts w:hint="eastAsia"/>
        </w:rPr>
        <w:t>卫城镇在老干部工作中，精准服务，提升政治学习收获感。组织老干部每月集中学习一次，为他们订阅《晚霞》《党建》《党建研究》《人民日报》《光明日报》等书报杂志，拓宽老干部的新闻视角、文化视野、思想深度和理论高度，促进老干部思想政治与时俱进。同时开展点“菜单”活动，结合新时代文明实践一月一主题文明实践活动，活动涵盖经济、社会、文化等各个方面，为退休老干部、老同志提供每月一场文娱“大餐”，丰富老干部的精神文化生活。</w:t>
      </w:r>
    </w:p>
    <w:p w:rsidR="00BF6879" w:rsidRDefault="00BF6879" w:rsidP="00BF6879">
      <w:pPr>
        <w:ind w:firstLineChars="200" w:firstLine="420"/>
      </w:pPr>
      <w:r>
        <w:rPr>
          <w:rFonts w:hint="eastAsia"/>
        </w:rPr>
        <w:t>卫城镇在老干部工作中，精准服务，强化服务保障。一是组织身体状况较好的老干部成立志愿服务工作队，配合其他新时代文明志愿服务队伍，开展文体宣传、调查研究、治安帮教和除陋习树新风等工作，切实为党和人民的事业增添正能量。特别是在疫情防控工作中老同志带头凝聚社会力量，捐资捐物</w:t>
      </w:r>
      <w:r>
        <w:t>6</w:t>
      </w:r>
      <w:r>
        <w:t>万元。二是搭建活动平台。联合镇关工委、红色文化研究协会等开展关心下一代工作，到卫城中学、卫城小学、青龙小学、新桥小学等学校开展红色文化宣讲等活动，为老干部开展正能量活动提供平台。</w:t>
      </w:r>
    </w:p>
    <w:p w:rsidR="00BF6879" w:rsidRDefault="00BF6879" w:rsidP="00BF6879">
      <w:pPr>
        <w:ind w:firstLineChars="200" w:firstLine="420"/>
      </w:pPr>
      <w:r>
        <w:rPr>
          <w:rFonts w:hint="eastAsia"/>
        </w:rPr>
        <w:t>（三）大力推进老干部工作规范化建设，深化服务“层次感”</w:t>
      </w:r>
    </w:p>
    <w:p w:rsidR="00BF6879" w:rsidRDefault="00BF6879" w:rsidP="00BF6879">
      <w:pPr>
        <w:ind w:firstLineChars="200" w:firstLine="420"/>
      </w:pPr>
      <w:r>
        <w:rPr>
          <w:rFonts w:hint="eastAsia"/>
        </w:rPr>
        <w:t>卫城镇在老干部工作中，不断完善规范化体系。一是规范落实上级会议精神和文件任务。紧扣目标任务和时间节点，规范落实《清镇市</w:t>
      </w:r>
      <w:r>
        <w:t>2020</w:t>
      </w:r>
      <w:r>
        <w:t>年老干部工作任务清单》、离退休支部标准化规范化建设任务要求，使老干部工作有序推进，提升老干部的服务体验感。二是优化工作流程。以便利老干部原则为中心，离退休支部实现了每月一次会议，对于无法参加线下会议的，转移到线上讨论工作、活动开展，遇到节假日，配合党委、政府开展老干部慰问工作，协助解决老干部的困难。</w:t>
      </w:r>
    </w:p>
    <w:p w:rsidR="00BF6879" w:rsidRDefault="00BF6879" w:rsidP="00BF6879">
      <w:pPr>
        <w:ind w:firstLineChars="200" w:firstLine="420"/>
      </w:pPr>
      <w:r>
        <w:rPr>
          <w:rFonts w:hint="eastAsia"/>
        </w:rPr>
        <w:t>三、存在的困难问题与对策建议</w:t>
      </w:r>
    </w:p>
    <w:p w:rsidR="00BF6879" w:rsidRDefault="00BF6879" w:rsidP="00BF6879">
      <w:pPr>
        <w:ind w:firstLineChars="200" w:firstLine="420"/>
      </w:pPr>
      <w:r>
        <w:rPr>
          <w:rFonts w:hint="eastAsia"/>
        </w:rPr>
        <w:t>卫城镇老干部工作“三化”建设方面，存在老干部居住分散、部分人年龄偏高、身体素质较差无法开展正常活动等，现有兼职老干部工作的年轻干部手上工作较多，导致开展其他工作挤占了老干部工作时间，以及开展工作经费欠缺等问题。针对以上不足，我们将从以下几个方面去进一步完善。</w:t>
      </w:r>
    </w:p>
    <w:p w:rsidR="00BF6879" w:rsidRDefault="00BF6879" w:rsidP="00BF6879">
      <w:pPr>
        <w:ind w:firstLineChars="200" w:firstLine="420"/>
      </w:pPr>
      <w:r>
        <w:rPr>
          <w:rFonts w:hint="eastAsia"/>
        </w:rPr>
        <w:t>一是将“三化”建设作为新时代老干部工作长远发展的基础来抓。整合新时代文明实践、关工委、团委等各项的开展，组织就近居住，身体健康的老干部参与，对身体不便或者居住较远的老干部采取线上实况转载到微信群图片、视频等方式向老干部推送。切实规范“数字黔老”</w:t>
      </w:r>
      <w:r>
        <w:t>APP</w:t>
      </w:r>
      <w:r>
        <w:t>、</w:t>
      </w:r>
      <w:r>
        <w:t>“</w:t>
      </w:r>
      <w:r>
        <w:t>筑红云</w:t>
      </w:r>
      <w:r>
        <w:t>”APP</w:t>
      </w:r>
      <w:r>
        <w:t>、离退休支部微信群的管理和使用，根据老干部需求，及时更新和维护平台，对接上级老年大学，注重对老干部信息技能的培训，引导老干部学网用网，推进</w:t>
      </w:r>
      <w:r>
        <w:t>“</w:t>
      </w:r>
      <w:r>
        <w:t>三化</w:t>
      </w:r>
      <w:r>
        <w:t>”</w:t>
      </w:r>
      <w:r>
        <w:t>与老干部工作充分结合，深度融合。</w:t>
      </w:r>
    </w:p>
    <w:p w:rsidR="00BF6879" w:rsidRDefault="00BF6879" w:rsidP="00BF6879">
      <w:pPr>
        <w:ind w:firstLineChars="200" w:firstLine="420"/>
      </w:pPr>
      <w:r>
        <w:rPr>
          <w:rFonts w:hint="eastAsia"/>
        </w:rPr>
        <w:t>二是统筹安排，合理配强年轻干部兼职老干部工作。根据工作实际，实时调整工作，让工作效率高的年轻干部来协助开展老干部工作，让老干部工作提质增效。</w:t>
      </w:r>
    </w:p>
    <w:p w:rsidR="00BF6879" w:rsidRDefault="00BF6879" w:rsidP="00BF6879">
      <w:pPr>
        <w:ind w:firstLineChars="200" w:firstLine="420"/>
      </w:pPr>
      <w:r>
        <w:rPr>
          <w:rFonts w:hint="eastAsia"/>
        </w:rPr>
        <w:t>三是提前谋划，提升经费预算额度，确保老干部工作开展有保障。今年开展经费预算时，将提升老干部工作的经费预算，让老干部工作活动开得起，开得好。</w:t>
      </w:r>
    </w:p>
    <w:p w:rsidR="00BF6879" w:rsidRDefault="00BF6879" w:rsidP="00BF6879">
      <w:pPr>
        <w:ind w:firstLineChars="200" w:firstLine="420"/>
        <w:rPr>
          <w:rFonts w:hint="eastAsia"/>
        </w:rPr>
      </w:pPr>
      <w:r>
        <w:rPr>
          <w:rFonts w:hint="eastAsia"/>
        </w:rPr>
        <w:t>卫城镇在开展老干部工作中以“三化”为抓手，聚焦老干部提出的问题，抓整改落实。主要领导、分管领导和兼职工作人员以及离退休支部班子成员将“三化”建设责任放在心上，扛在肩上，精心谋划，深入研究，精准落实，做到勇于担当，积极作为。</w:t>
      </w:r>
    </w:p>
    <w:p w:rsidR="00BF6879" w:rsidRDefault="00BF6879" w:rsidP="00303301">
      <w:pPr>
        <w:jc w:val="right"/>
        <w:rPr>
          <w:rFonts w:hint="eastAsia"/>
        </w:rPr>
      </w:pPr>
      <w:r w:rsidRPr="00303301">
        <w:rPr>
          <w:rFonts w:hint="eastAsia"/>
        </w:rPr>
        <w:t>清镇市卫城镇老干部</w:t>
      </w:r>
      <w:smartTag w:uri="urn:schemas-microsoft-com:office:smarttags" w:element="chsdate">
        <w:smartTagPr>
          <w:attr w:name="IsROCDate" w:val="False"/>
          <w:attr w:name="IsLunarDate" w:val="False"/>
          <w:attr w:name="Day" w:val="23"/>
          <w:attr w:name="Month" w:val="9"/>
          <w:attr w:name="Year" w:val="2020"/>
        </w:smartTagPr>
        <w:r>
          <w:rPr>
            <w:rFonts w:hint="eastAsia"/>
          </w:rPr>
          <w:t>2020-9-23</w:t>
        </w:r>
      </w:smartTag>
    </w:p>
    <w:p w:rsidR="00BF6879" w:rsidRDefault="00BF6879" w:rsidP="00F94406">
      <w:pPr>
        <w:sectPr w:rsidR="00BF6879" w:rsidSect="00F94406">
          <w:type w:val="continuous"/>
          <w:pgSz w:w="11906" w:h="16838" w:code="9"/>
          <w:pgMar w:top="1644" w:right="1236" w:bottom="1418" w:left="1814" w:header="851" w:footer="907" w:gutter="0"/>
          <w:pgNumType w:start="1"/>
          <w:cols w:space="425"/>
          <w:docGrid w:type="lines" w:linePitch="341" w:charSpace="2373"/>
        </w:sectPr>
      </w:pPr>
    </w:p>
    <w:p w:rsidR="002B5B92" w:rsidRDefault="002B5B92"/>
    <w:sectPr w:rsidR="002B5B9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F6879"/>
    <w:rsid w:val="002B5B92"/>
    <w:rsid w:val="00BF687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F687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F6879"/>
    <w:rPr>
      <w:rFonts w:ascii="黑体" w:eastAsia="黑体" w:hAnsi="宋体" w:cs="Times New Roman"/>
      <w:b/>
      <w:kern w:val="36"/>
      <w:sz w:val="32"/>
      <w:szCs w:val="32"/>
    </w:rPr>
  </w:style>
  <w:style w:type="paragraph" w:customStyle="1" w:styleId="Char2CharCharChar">
    <w:name w:val="Char2 Char Char Char"/>
    <w:basedOn w:val="a"/>
    <w:autoRedefine/>
    <w:rsid w:val="00BF6879"/>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479</Words>
  <Characters>2731</Characters>
  <Application>Microsoft Office Word</Application>
  <DocSecurity>0</DocSecurity>
  <Lines>22</Lines>
  <Paragraphs>6</Paragraphs>
  <ScaleCrop>false</ScaleCrop>
  <Company>Microsoft</Company>
  <LinksUpToDate>false</LinksUpToDate>
  <CharactersWithSpaces>3204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2022-05-30T07:42:00Z</dcterms:created>
</cp:coreProperties>
</file>