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B65" w:rsidRDefault="00172B65">
      <w:pPr>
        <w:pStyle w:val="1"/>
        <w:rPr>
          <w:rFonts w:hint="eastAsia"/>
        </w:rPr>
      </w:pPr>
      <w:r>
        <w:rPr>
          <w:rFonts w:hint="eastAsia"/>
        </w:rPr>
        <w:t>云浮镇街体制改革提升基层政府管理服务效能 建立“微网格”体系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用时</w:t>
      </w:r>
      <w:r>
        <w:rPr>
          <w:rFonts w:hint="eastAsia"/>
        </w:rPr>
        <w:t>3</w:t>
      </w:r>
      <w:r>
        <w:rPr>
          <w:rFonts w:hint="eastAsia"/>
        </w:rPr>
        <w:t>个月完成农贸街整改，引进项目从立项到投产时间缩短</w:t>
      </w:r>
      <w:r>
        <w:rPr>
          <w:rFonts w:hint="eastAsia"/>
        </w:rPr>
        <w:t>3</w:t>
      </w:r>
      <w:r>
        <w:rPr>
          <w:rFonts w:hint="eastAsia"/>
        </w:rPr>
        <w:t>个月……在云浮，当地通过镇街体制改革，利用疫情防控“微网格”治理经验，打通了基层治理“最后一公里”，给基层政府治理带来了实实在在的便利。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“如今有责有权，我们为民办事充满了干劲！”云浮市一名乡镇党委书记如是描述改革对基层带来的变化。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下放执法权限</w:t>
      </w:r>
      <w:r>
        <w:rPr>
          <w:rFonts w:hint="eastAsia"/>
        </w:rPr>
        <w:t xml:space="preserve"> </w:t>
      </w:r>
      <w:r>
        <w:rPr>
          <w:rFonts w:hint="eastAsia"/>
        </w:rPr>
        <w:t>破解权责不对等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在云浮，违章建筑、非法采矿是当地基层执法人员碰到最多的违法行为。但在以往，由于镇街一级没有执法权限，必须上报县相关部门处理，经常面临“看得见、管不着”的尴尬局面。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早年，罗定市罗平镇有一家养殖场排放污水污染水源，群众举报后，有关单位按照规定对罗平镇相关负责人进行追责。但问题随之而来，当镇里想出具整改通知书要求该养殖场整改时，却没有这项权限。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早在</w:t>
      </w:r>
      <w:r>
        <w:rPr>
          <w:rFonts w:hint="eastAsia"/>
        </w:rPr>
        <w:t>2019</w:t>
      </w:r>
      <w:r>
        <w:rPr>
          <w:rFonts w:hint="eastAsia"/>
        </w:rPr>
        <w:t>年，为解决这一难题，云浮在探索有关镇街改革试点中，尝试赋予镇街对县相关职能部门执法力量调度的权限。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在此轮镇街体制改革中，云浮进一步下放执法权，并探索引入网格员制度，建立起群众“上报线索”、镇街“分工派单”、县镇“下沉办理”综合指挥体系模式，使得执法反应更加迅速，推动问题解决更有效率。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今年</w:t>
      </w:r>
      <w:r>
        <w:rPr>
          <w:rFonts w:hint="eastAsia"/>
        </w:rPr>
        <w:t>1</w:t>
      </w:r>
      <w:r>
        <w:rPr>
          <w:rFonts w:hint="eastAsia"/>
        </w:rPr>
        <w:t>月，郁南县南江口镇综合治理办公室接到基层网格员汇报，其所在网格内有人非法挖石外运，镇执法队立即通知县自然资源管理局，并赶赴现场，将现场人员、机械、车辆进行控制，核实相关情况，待县相关人员到达后，共同对这起非法开采矿产资源案件进行处理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在以往，这样的反应速度难以想象，“县里工作人员到现场有</w:t>
      </w:r>
      <w:r>
        <w:rPr>
          <w:rFonts w:hint="eastAsia"/>
        </w:rPr>
        <w:t>50</w:t>
      </w:r>
      <w:r>
        <w:rPr>
          <w:rFonts w:hint="eastAsia"/>
        </w:rPr>
        <w:t>多公里，开车约</w:t>
      </w:r>
      <w:r>
        <w:rPr>
          <w:rFonts w:hint="eastAsia"/>
        </w:rPr>
        <w:t>1</w:t>
      </w:r>
      <w:r>
        <w:rPr>
          <w:rFonts w:hint="eastAsia"/>
        </w:rPr>
        <w:t>个小时，但我们也只能等，因为没有执法权限。”南江口镇委副书记叶宇明说。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镇执法队之所以能快速发现非法采矿行为，则在于云浮在推进镇街体制改革中搭建“微网格”网络。通过设置“微网格”治理服务中心，划分“大、中、小、微”网格，安排“网格长</w:t>
      </w:r>
      <w:r>
        <w:rPr>
          <w:rFonts w:hint="eastAsia"/>
        </w:rPr>
        <w:t>+</w:t>
      </w:r>
      <w:r>
        <w:rPr>
          <w:rFonts w:hint="eastAsia"/>
        </w:rPr>
        <w:t>专业网格员</w:t>
      </w:r>
      <w:r>
        <w:rPr>
          <w:rFonts w:hint="eastAsia"/>
        </w:rPr>
        <w:t>+</w:t>
      </w:r>
      <w:r>
        <w:rPr>
          <w:rFonts w:hint="eastAsia"/>
        </w:rPr>
        <w:t>联络员”，建立起通畅的上传下达渠道，有效执法的“触角”延伸到了最基层。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这一模式也被基层工作人员形象地称为“网格员吹哨，县镇报到”，企业负责人、小卖铺老板、热心市民等成为当地微网格的联络员。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通过网格化管理，很多问题在萌芽状态被解决，很多矛盾也在基层被化解。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云城区安塘街道辖区内有条远近闻名的“石材一条街”，</w:t>
      </w:r>
      <w:r>
        <w:rPr>
          <w:rFonts w:hint="eastAsia"/>
        </w:rPr>
        <w:t>1100</w:t>
      </w:r>
      <w:r>
        <w:rPr>
          <w:rFonts w:hint="eastAsia"/>
        </w:rPr>
        <w:t>多家石材企业聚集于此，为便于服务管理，街道将这些企业编入一个个微网格。曾有企业向网格员反馈，某石材厂一带经常停电，网格员上报后，供电部门立即到场排查，发现并查处了一家违规用电企业，既保障了企业生产，也避免了违规用电可能引发的事故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平台统一调度</w:t>
      </w:r>
      <w:r>
        <w:rPr>
          <w:rFonts w:hint="eastAsia"/>
        </w:rPr>
        <w:t xml:space="preserve"> </w:t>
      </w:r>
      <w:r>
        <w:rPr>
          <w:rFonts w:hint="eastAsia"/>
        </w:rPr>
        <w:t>提升管理服务效能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在下放执法权的同时，一批行政审批管理权也下放至镇街，主要涉及自然资源和规划建设、生态保护、市场监管、卫生健康等领域。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如今，罗平镇改造一新的“农贸一条街”干净整洁。罗平镇委书记梁子球介绍，整个改造只用了</w:t>
      </w:r>
      <w:r>
        <w:rPr>
          <w:rFonts w:hint="eastAsia"/>
        </w:rPr>
        <w:t>3</w:t>
      </w:r>
      <w:r>
        <w:rPr>
          <w:rFonts w:hint="eastAsia"/>
        </w:rPr>
        <w:t>个月，“如果放在改革前，至少要</w:t>
      </w:r>
      <w:r>
        <w:rPr>
          <w:rFonts w:hint="eastAsia"/>
        </w:rPr>
        <w:t>1</w:t>
      </w:r>
      <w:r>
        <w:rPr>
          <w:rFonts w:hint="eastAsia"/>
        </w:rPr>
        <w:t>年时间。”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此前的罗平镇农贸街，商户随意占道经营，生产、生活垃圾沿街倒弃，车辆根本无法通行。但是要动工改造，不仅需要上级政府审批，还涉及住建、国土资源、农业、市场监管等多个部门。“只能一一发函去请求协助，不仅效率低下，也不一定能及时解决。”梁子球说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在权限下放后，罗平镇通过大力整合罗定市直有关部门和镇村力量，很快就完成了农贸街改造。经过改造后，街上脏乱差的现象得到改善，商户全部“入室经营”，并自觉做好“门前三包”工作，街道干净整洁，商铺标识整齐划一，面貌焕然一新。梁子球介绍，下一步镇政府还计划在农贸街一侧建立一座两层高的农贸市场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镇街体制改革也推动云安区石城镇加快完成土地征用工作，建成了广东省第一批省级现代农业产业园之一的云安肉牛产业园。“涉及</w:t>
      </w:r>
      <w:r>
        <w:rPr>
          <w:rFonts w:hint="eastAsia"/>
        </w:rPr>
        <w:t>50</w:t>
      </w:r>
      <w:r>
        <w:rPr>
          <w:rFonts w:hint="eastAsia"/>
        </w:rPr>
        <w:t>多户村民，尤其很多村民外出务工，一条</w:t>
      </w:r>
      <w:r>
        <w:rPr>
          <w:rFonts w:hint="eastAsia"/>
        </w:rPr>
        <w:t>4.8</w:t>
      </w:r>
      <w:r>
        <w:rPr>
          <w:rFonts w:hint="eastAsia"/>
        </w:rPr>
        <w:t>公里的产业道路的征地工作，我们只用了</w:t>
      </w:r>
      <w:r>
        <w:rPr>
          <w:rFonts w:hint="eastAsia"/>
        </w:rPr>
        <w:t>16</w:t>
      </w:r>
      <w:r>
        <w:rPr>
          <w:rFonts w:hint="eastAsia"/>
        </w:rPr>
        <w:t>个小时就完成了。”石城镇委书记谢华荣说，以往发展镇村集体经济项目产业，要跨越自然资源、村规、林业、农业等多个部门，通过改革，石城镇建立经济发展委员会，由委员会党支部统一调度指挥，仅用了</w:t>
      </w:r>
      <w:r>
        <w:rPr>
          <w:rFonts w:hint="eastAsia"/>
        </w:rPr>
        <w:t>2</w:t>
      </w:r>
      <w:r>
        <w:rPr>
          <w:rFonts w:hint="eastAsia"/>
        </w:rPr>
        <w:t>个月就集约完成了产业园约</w:t>
      </w:r>
      <w:r>
        <w:rPr>
          <w:rFonts w:hint="eastAsia"/>
        </w:rPr>
        <w:t>6000</w:t>
      </w:r>
      <w:r>
        <w:rPr>
          <w:rFonts w:hint="eastAsia"/>
        </w:rPr>
        <w:t>亩的土地征用工作。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在郁南县南江口镇，政府为引入的大型建筑构件生产基地成立工作专班，提供一条龙式服务，快速解决企业建设中遇到的一系列问题，使得基地建成时间提前</w:t>
      </w:r>
      <w:r>
        <w:rPr>
          <w:rFonts w:hint="eastAsia"/>
        </w:rPr>
        <w:t>3</w:t>
      </w:r>
      <w:r>
        <w:rPr>
          <w:rFonts w:hint="eastAsia"/>
        </w:rPr>
        <w:t>个多月，“为我们节省了一大笔资金开销。”项目负责人涂波涛说。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权限下放还给群众带来了实惠。群众办理各项业务，只需就近前往所在的镇党群服务中心，实现了“办百事进一门”。</w:t>
      </w:r>
    </w:p>
    <w:p w:rsidR="00172B65" w:rsidRDefault="00172B65">
      <w:pPr>
        <w:ind w:firstLine="420"/>
        <w:jc w:val="left"/>
        <w:rPr>
          <w:rFonts w:hint="eastAsia"/>
        </w:rPr>
      </w:pPr>
      <w:r>
        <w:rPr>
          <w:rFonts w:hint="eastAsia"/>
        </w:rPr>
        <w:t>以办理临时救助为例，改革前，群众需要到市区跑民政局、卫健局、医院等多个部门办理，至少耗时半天，如今在镇党群服务中心可以实现一站式办理，半个小时就可以办理完毕。低保五保办理、业务预约、最低生活保障进度查询等群众关心的热点高频事项，也可实行一站式快速办理。</w:t>
      </w:r>
    </w:p>
    <w:p w:rsidR="00172B65" w:rsidRDefault="00172B65">
      <w:pPr>
        <w:ind w:firstLine="420"/>
        <w:jc w:val="right"/>
        <w:rPr>
          <w:rFonts w:hint="eastAsia"/>
        </w:rPr>
      </w:pPr>
      <w:r>
        <w:rPr>
          <w:rFonts w:hint="eastAsia"/>
        </w:rPr>
        <w:t>南方日报</w:t>
      </w:r>
      <w:r>
        <w:rPr>
          <w:rFonts w:hint="eastAsia"/>
        </w:rPr>
        <w:t>2021-02-21</w:t>
      </w:r>
    </w:p>
    <w:p w:rsidR="00172B65" w:rsidRDefault="00172B65" w:rsidP="00537FC1">
      <w:pPr>
        <w:sectPr w:rsidR="00172B65" w:rsidSect="00537FC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5555" w:rsidRDefault="00F15555"/>
    <w:sectPr w:rsidR="00F155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2B65"/>
    <w:rsid w:val="00172B65"/>
    <w:rsid w:val="00F15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2B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72B6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172B6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1694</Characters>
  <Application>Microsoft Office Word</Application>
  <DocSecurity>0</DocSecurity>
  <Lines>14</Lines>
  <Paragraphs>3</Paragraphs>
  <ScaleCrop>false</ScaleCrop>
  <Company>微软中国</Company>
  <LinksUpToDate>false</LinksUpToDate>
  <CharactersWithSpaces>1988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2022-05-24T09:48:00Z</dcterms:created>
</cp:coreProperties>
</file>