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4CF" w:rsidRDefault="008854CF" w:rsidP="00A16751">
      <w:pPr>
        <w:pStyle w:val="1"/>
      </w:pPr>
      <w:r w:rsidRPr="00A16751">
        <w:rPr>
          <w:rFonts w:hint="eastAsia"/>
        </w:rPr>
        <w:t>广东大力推进乡镇街道体制改革</w:t>
      </w:r>
    </w:p>
    <w:p w:rsidR="008854CF" w:rsidRDefault="008854CF" w:rsidP="008854CF">
      <w:pPr>
        <w:ind w:firstLineChars="200" w:firstLine="420"/>
      </w:pPr>
      <w:r>
        <w:rPr>
          <w:rFonts w:hint="eastAsia"/>
        </w:rPr>
        <w:t>乡镇街道是国家治理的基础单元。深化乡镇街道体制改革是推进国家治理体系和治理能力现代化的重要内容，是夯实党的执政基础、确保国家长治久安的重要举措，对推动我省城乡区域协调发展、实现乡村振兴以及推进粤港澳大湾区建设和深圳先行示范区建设具有至关重要的意义。</w:t>
      </w:r>
    </w:p>
    <w:p w:rsidR="008854CF" w:rsidRDefault="008854CF" w:rsidP="008854CF">
      <w:pPr>
        <w:ind w:firstLineChars="200" w:firstLine="420"/>
      </w:pPr>
      <w:r>
        <w:rPr>
          <w:rFonts w:hint="eastAsia"/>
        </w:rPr>
        <w:t>在</w:t>
      </w:r>
      <w:r>
        <w:t>2019</w:t>
      </w:r>
      <w:r>
        <w:t>年</w:t>
      </w:r>
      <w:r>
        <w:t>3</w:t>
      </w:r>
      <w:r>
        <w:t>月基本完成市县机构改革后，广东全省上下坚持以习近平新时代中国特色社会主义思想为指导，深入学习领会习近平总书记关于基层治理的重要论述，压茬推进深化乡镇街道体制改革工作，推动各项政策措施落地落实。</w:t>
      </w:r>
    </w:p>
    <w:p w:rsidR="008854CF" w:rsidRDefault="008854CF" w:rsidP="008854CF">
      <w:pPr>
        <w:ind w:firstLineChars="200" w:firstLine="420"/>
      </w:pPr>
      <w:r>
        <w:rPr>
          <w:rFonts w:hint="eastAsia"/>
        </w:rPr>
        <w:t>特别是今年以来，面对突如其来的新冠肺炎疫情冲击，我省坚持疫情防控和深化乡镇街道体制改革工作“两手抓”，强化统筹协调，扎实推动改革措施落地见效。</w:t>
      </w:r>
    </w:p>
    <w:p w:rsidR="008854CF" w:rsidRDefault="008854CF" w:rsidP="008854CF">
      <w:pPr>
        <w:ind w:firstLineChars="200" w:firstLine="420"/>
      </w:pPr>
      <w:r>
        <w:rPr>
          <w:rFonts w:hint="eastAsia"/>
        </w:rPr>
        <w:t>截至</w:t>
      </w:r>
      <w:r>
        <w:t>8</w:t>
      </w:r>
      <w:r>
        <w:t>月底，全省县级深化乡镇街道体制改革完善基层治理体系实施方案已全部印发，大部分地区</w:t>
      </w:r>
      <w:r>
        <w:t>“</w:t>
      </w:r>
      <w:r>
        <w:t>三定</w:t>
      </w:r>
      <w:r>
        <w:t>”</w:t>
      </w:r>
      <w:r>
        <w:t>规定制定、干部任免、人员转隶、办公用房调整等工作已基本完成。</w:t>
      </w:r>
    </w:p>
    <w:p w:rsidR="008854CF" w:rsidRDefault="008854CF" w:rsidP="008854CF">
      <w:pPr>
        <w:ind w:firstLineChars="200" w:firstLine="420"/>
      </w:pPr>
      <w:r>
        <w:rPr>
          <w:rFonts w:hint="eastAsia"/>
        </w:rPr>
        <w:t>高位谋划部署改革工作</w:t>
      </w:r>
    </w:p>
    <w:p w:rsidR="008854CF" w:rsidRDefault="008854CF" w:rsidP="008854CF">
      <w:pPr>
        <w:ind w:firstLineChars="200" w:firstLine="420"/>
      </w:pPr>
      <w:r>
        <w:rPr>
          <w:rFonts w:hint="eastAsia"/>
        </w:rPr>
        <w:t>各地各部门迅速制定时间表路线图</w:t>
      </w:r>
    </w:p>
    <w:p w:rsidR="008854CF" w:rsidRDefault="008854CF" w:rsidP="008854CF">
      <w:pPr>
        <w:ind w:firstLineChars="200" w:firstLine="420"/>
      </w:pPr>
      <w:r>
        <w:rPr>
          <w:rFonts w:hint="eastAsia"/>
        </w:rPr>
        <w:t>自乡镇街道体制改革启动以来，广东坚持一盘棋统筹，高位谋划部署，集中精力抓好组织实施，蹄疾步稳推进各项工作。</w:t>
      </w:r>
    </w:p>
    <w:p w:rsidR="008854CF" w:rsidRDefault="008854CF" w:rsidP="008854CF">
      <w:pPr>
        <w:ind w:firstLineChars="200" w:firstLine="420"/>
      </w:pPr>
      <w:r>
        <w:rPr>
          <w:rFonts w:hint="eastAsia"/>
        </w:rPr>
        <w:t>省委高度重视乡镇街道体制改革工作，统筹协调研究解决改革中的重大工作。省委主要领导在我省深化机构改革总结会议上对深化乡镇街道体制改革作出专门部署，并多次召开省委常委会会议、省委编委会会议对改革工作进行专题研究。分管省领导多次带队到基层一线调研，并主持召开专题研讨会，对改革意见文稿的修改完善和有关工作安排等进行研究。</w:t>
      </w:r>
    </w:p>
    <w:p w:rsidR="008854CF" w:rsidRDefault="008854CF" w:rsidP="008854CF">
      <w:pPr>
        <w:ind w:firstLineChars="200" w:firstLine="420"/>
      </w:pPr>
      <w:r>
        <w:rPr>
          <w:rFonts w:hint="eastAsia"/>
        </w:rPr>
        <w:t>各地全面建立并强化党委领导改革工作机制。市县普遍成立由党委主要领导任组长的改革领导小组或由组织部门、机构编制部门牵头的联合工作机制，由专人负责改革相关工作，建立分工明确、紧密协作的工作机制。</w:t>
      </w:r>
    </w:p>
    <w:p w:rsidR="008854CF" w:rsidRDefault="008854CF" w:rsidP="008854CF">
      <w:pPr>
        <w:ind w:firstLineChars="200" w:firstLine="420"/>
      </w:pPr>
      <w:r>
        <w:rPr>
          <w:rFonts w:hint="eastAsia"/>
        </w:rPr>
        <w:t>改革启动以来，各地各部门迅速制定时间表、路线图，建立改革任务台账，倒排工期，明确责任主体、具体要求、实施步骤等，确保各项任务、各个环节有序衔接。</w:t>
      </w:r>
    </w:p>
    <w:p w:rsidR="008854CF" w:rsidRDefault="008854CF" w:rsidP="008854CF">
      <w:pPr>
        <w:ind w:firstLineChars="200" w:firstLine="420"/>
      </w:pPr>
      <w:r>
        <w:rPr>
          <w:rFonts w:hint="eastAsia"/>
        </w:rPr>
        <w:t>疫情发生后，在省委的统一部署下，各地各部门统筹做好疫情防控和改革工作，一方面全力以赴做好疫情防控，一方面结合实际，紧紧围绕合理下放管理职权、统筹优化党政机构、健全协同高效运行机制、完善运行保障体系四大改革任务，形成强大改革合力，最大程度保证改革稳妥有序推进。</w:t>
      </w:r>
    </w:p>
    <w:p w:rsidR="008854CF" w:rsidRDefault="008854CF" w:rsidP="008854CF">
      <w:pPr>
        <w:ind w:firstLineChars="200" w:firstLine="420"/>
      </w:pPr>
      <w:r>
        <w:rPr>
          <w:rFonts w:hint="eastAsia"/>
        </w:rPr>
        <w:t>省委组织部、省委编办牢记牵头部门责任，在广泛深入调研的基础上研究起草了《关于深化乡镇街道体制改革完善基层治理体系的意见》，跟踪了解改革推进中遇到的问题和困难，全面加强对市县的指导服务，推动改革有序推进。</w:t>
      </w:r>
    </w:p>
    <w:p w:rsidR="008854CF" w:rsidRDefault="008854CF" w:rsidP="008854CF">
      <w:pPr>
        <w:ind w:firstLineChars="200" w:firstLine="420"/>
      </w:pPr>
      <w:r>
        <w:rPr>
          <w:rFonts w:hint="eastAsia"/>
        </w:rPr>
        <w:t>省司法厅、省财政厅、省政务服务数据管理局等部门紧密协调配合，研究制定关于下放行政职权、实行综合行政执法、加强财政保障和技术支撑等方面配套措施，为改革顺利推进提供保障。</w:t>
      </w:r>
      <w:r>
        <w:t>8</w:t>
      </w:r>
      <w:r>
        <w:t>月</w:t>
      </w:r>
      <w:r>
        <w:t>1</w:t>
      </w:r>
      <w:r>
        <w:t>日，省政府发布公告，决定将部分县级人民政府及其所属行政执法部门行使的行政处罚权调整由乡镇人民政府和街道办事处以其自身名义行使，实行综合行政执法。</w:t>
      </w:r>
    </w:p>
    <w:p w:rsidR="008854CF" w:rsidRDefault="008854CF" w:rsidP="008854CF">
      <w:pPr>
        <w:ind w:firstLineChars="200" w:firstLine="420"/>
      </w:pPr>
      <w:r>
        <w:rPr>
          <w:rFonts w:hint="eastAsia"/>
        </w:rPr>
        <w:t>在各地，市县党委强化责任担当，加强组织领导，周密部署安排，扎实做好改革实施方案、乡镇街道“三定”规定和配套文件的研究制定，以及干部任免、人员转隶、办公用房调整等组织实施工作，确保改革任务按时保质保量完成。</w:t>
      </w:r>
    </w:p>
    <w:p w:rsidR="008854CF" w:rsidRDefault="008854CF" w:rsidP="008854CF">
      <w:pPr>
        <w:ind w:firstLineChars="200" w:firstLine="420"/>
      </w:pPr>
      <w:r>
        <w:rPr>
          <w:rFonts w:hint="eastAsia"/>
        </w:rPr>
        <w:t>改革阶段性成效初显</w:t>
      </w:r>
    </w:p>
    <w:p w:rsidR="008854CF" w:rsidRDefault="008854CF" w:rsidP="008854CF">
      <w:pPr>
        <w:ind w:firstLineChars="200" w:firstLine="420"/>
      </w:pPr>
      <w:r>
        <w:rPr>
          <w:rFonts w:hint="eastAsia"/>
        </w:rPr>
        <w:t>推动重心下移力量下沉保障下倾</w:t>
      </w:r>
    </w:p>
    <w:p w:rsidR="008854CF" w:rsidRDefault="008854CF" w:rsidP="008854CF">
      <w:pPr>
        <w:ind w:firstLineChars="200" w:firstLine="420"/>
      </w:pPr>
      <w:r>
        <w:rPr>
          <w:rFonts w:hint="eastAsia"/>
        </w:rPr>
        <w:t>在推进乡镇街道体制改革过程中，广东以健全党的全面领导制度为切入点，围绕理顺权责关系、优化机构设置、健全运行机制、完善保障体系作出部署，着力打通机构改革“最后一公里”，推动重心下移、力量下沉、保障下倾，改革阶段性成效逐步显现，有效激发乡镇街道经济社会发展活力，全省基层治理体系和治理能力基础进一步夯实。</w:t>
      </w:r>
    </w:p>
    <w:p w:rsidR="008854CF" w:rsidRDefault="008854CF" w:rsidP="008854CF">
      <w:pPr>
        <w:ind w:firstLineChars="200" w:firstLine="420"/>
      </w:pPr>
      <w:r>
        <w:rPr>
          <w:rFonts w:hint="eastAsia"/>
        </w:rPr>
        <w:t>乡镇街道党的全面领导有效加强。各地通过明确乡镇街道党（工）委的职能定位，设立综合治理委员会、公共服务委员会、综合行政执法委员会等统一指挥协调的工作平台，推动资源服务管理下沉，加强乡镇街道党（工）委对基层各类组织、各项工作的领导统筹和对各类资源的管理使用。</w:t>
      </w:r>
    </w:p>
    <w:p w:rsidR="008854CF" w:rsidRDefault="008854CF" w:rsidP="008854CF">
      <w:pPr>
        <w:ind w:firstLineChars="200" w:firstLine="420"/>
      </w:pPr>
      <w:r>
        <w:rPr>
          <w:rFonts w:hint="eastAsia"/>
        </w:rPr>
        <w:t>在珠海，在整合纳入相关上级派驻机构后，镇街党（工）委被赋予对各条块机构人员的指挥调度权、考核任免权，各类资源统筹力度持续增强。</w:t>
      </w:r>
    </w:p>
    <w:p w:rsidR="008854CF" w:rsidRDefault="008854CF" w:rsidP="008854CF">
      <w:pPr>
        <w:ind w:firstLineChars="200" w:firstLine="420"/>
      </w:pPr>
      <w:r>
        <w:rPr>
          <w:rFonts w:hint="eastAsia"/>
        </w:rPr>
        <w:t>基层为民服务能力持续提升。各地通过设立公共服务委员会，设置公共服务办公室（党群服务中心），充分整合乡镇街道为民服务相关职能和各类资源，不少群众事民生事都能在家门口办好办实。</w:t>
      </w:r>
    </w:p>
    <w:p w:rsidR="008854CF" w:rsidRDefault="008854CF" w:rsidP="008854CF">
      <w:pPr>
        <w:ind w:firstLineChars="200" w:firstLine="420"/>
      </w:pPr>
      <w:r>
        <w:rPr>
          <w:rFonts w:hint="eastAsia"/>
        </w:rPr>
        <w:t>东莞在全市</w:t>
      </w:r>
      <w:r>
        <w:t>32</w:t>
      </w:r>
      <w:r>
        <w:t>个镇街基本建成标准化政务服务中心，全面推行</w:t>
      </w:r>
      <w:r>
        <w:t>“</w:t>
      </w:r>
      <w:r>
        <w:t>前台综合受理、后台分类审批、统一窗口出证</w:t>
      </w:r>
      <w:r>
        <w:t>”</w:t>
      </w:r>
      <w:r>
        <w:t>的综合窗口服务模式，构建起镇街</w:t>
      </w:r>
      <w:r>
        <w:t>“</w:t>
      </w:r>
      <w:r>
        <w:t>大民生服务</w:t>
      </w:r>
      <w:r>
        <w:t>”</w:t>
      </w:r>
      <w:r>
        <w:t>格局，有效提升镇街服务质效。</w:t>
      </w:r>
    </w:p>
    <w:p w:rsidR="008854CF" w:rsidRDefault="008854CF" w:rsidP="008854CF">
      <w:pPr>
        <w:ind w:firstLineChars="200" w:firstLine="420"/>
      </w:pPr>
      <w:r>
        <w:rPr>
          <w:rFonts w:hint="eastAsia"/>
        </w:rPr>
        <w:t>基层机构职能体系更趋优化协同高效。各地通过整合乡镇街道编制资源，综合设置机构，合理配置职能，并在纵向上进一步厘清乡镇街道和上级机关以及村（社区）的权责关系，在横向上完善乡镇街道本级党政机构之间的联动机制，推动机构运行更加顺畅、履职更加高效。</w:t>
      </w:r>
    </w:p>
    <w:p w:rsidR="008854CF" w:rsidRDefault="008854CF" w:rsidP="008854CF">
      <w:pPr>
        <w:ind w:firstLineChars="200" w:firstLine="420"/>
      </w:pPr>
      <w:r>
        <w:rPr>
          <w:rFonts w:hint="eastAsia"/>
        </w:rPr>
        <w:t>比如佛山顺德区，考虑到近两年不动产登记业务量年均达</w:t>
      </w:r>
      <w:r>
        <w:t>18</w:t>
      </w:r>
      <w:r>
        <w:t>万件，量大面广、操作成熟，且群众对办理时限和服务要求较高，在本次改革中将该事权采取服务前移方式下放镇街行使。</w:t>
      </w:r>
    </w:p>
    <w:p w:rsidR="008854CF" w:rsidRDefault="008854CF" w:rsidP="008854CF">
      <w:pPr>
        <w:ind w:firstLineChars="200" w:firstLine="420"/>
      </w:pPr>
      <w:r>
        <w:rPr>
          <w:rFonts w:hint="eastAsia"/>
        </w:rPr>
        <w:t>基层经济社会发展动力活力进一步激发。各地通过把基层管理迫切需要且能有效承接的管理权限依法依规下放，推动乡镇街道职能转变，不断优化基层审批服务便民机制，基层营商环境不断改善。</w:t>
      </w:r>
    </w:p>
    <w:p w:rsidR="008854CF" w:rsidRDefault="008854CF" w:rsidP="008854CF">
      <w:pPr>
        <w:ind w:firstLineChars="200" w:firstLine="420"/>
      </w:pPr>
      <w:r>
        <w:rPr>
          <w:rFonts w:hint="eastAsia"/>
        </w:rPr>
        <w:t>目前在粤东、粤西、粤北偏远乡镇和村居，我省已试点部署政务服务一体机，并将政务服务接入全省</w:t>
      </w:r>
      <w:r>
        <w:t>1.3</w:t>
      </w:r>
      <w:r>
        <w:t>万多台银行金融自助终端，极大拓展了基层群众办事渠道。</w:t>
      </w:r>
    </w:p>
    <w:p w:rsidR="008854CF" w:rsidRDefault="008854CF" w:rsidP="008854CF">
      <w:pPr>
        <w:ind w:firstLineChars="200" w:firstLine="420"/>
      </w:pPr>
      <w:r>
        <w:rPr>
          <w:rFonts w:hint="eastAsia"/>
        </w:rPr>
        <w:t>基层执法力量全面加强。各地通过统一建立综合行政执法委员会，组建综合行政执法办公室（综合行政执法队），充分整合乡镇街道执法职责和执法资源，规范和创新执法服务机制，推动综合行政执法向基层延伸，提升基层执法效能。</w:t>
      </w:r>
    </w:p>
    <w:p w:rsidR="008854CF" w:rsidRDefault="008854CF" w:rsidP="008854CF">
      <w:pPr>
        <w:ind w:firstLineChars="200" w:firstLine="420"/>
      </w:pPr>
      <w:r>
        <w:rPr>
          <w:rFonts w:hint="eastAsia"/>
        </w:rPr>
        <w:t>根据区域面积、人口、经济等指标测算结果，广州统筹调配用于执法工作的编制资源下达各镇街，用于组建镇街综合行政执法队，并按照“编随事转”原则，将各区城市管理和综合执法局派驻镇街执法队人员编制下沉镇街，全面加强镇街行政执法队伍和力量建设。</w:t>
      </w:r>
    </w:p>
    <w:p w:rsidR="008854CF" w:rsidRDefault="008854CF" w:rsidP="008854CF">
      <w:pPr>
        <w:ind w:firstLineChars="200" w:firstLine="420"/>
      </w:pPr>
      <w:r>
        <w:rPr>
          <w:rFonts w:hint="eastAsia"/>
        </w:rPr>
        <w:t>持续巩固提升改革成果</w:t>
      </w:r>
    </w:p>
    <w:p w:rsidR="008854CF" w:rsidRDefault="008854CF" w:rsidP="008854CF">
      <w:pPr>
        <w:ind w:firstLineChars="200" w:firstLine="420"/>
      </w:pPr>
      <w:r>
        <w:rPr>
          <w:rFonts w:hint="eastAsia"/>
        </w:rPr>
        <w:t>驰而不息完善基层治理体系</w:t>
      </w:r>
    </w:p>
    <w:p w:rsidR="008854CF" w:rsidRDefault="008854CF" w:rsidP="008854CF">
      <w:pPr>
        <w:ind w:firstLineChars="200" w:firstLine="420"/>
      </w:pPr>
      <w:r>
        <w:rPr>
          <w:rFonts w:hint="eastAsia"/>
        </w:rPr>
        <w:t>改革只有进行时，没有完成时。在取得初步成效的基础上，下来广东将继续深化乡镇街道体制改革，着重在巩固完善党政机构职能体系、持续向基层放权赋能、更好发挥综合性平台统筹指挥协调作用等方面继续深化研究探索，进一步巩固提升改革成果，持续完善基层治理体系。</w:t>
      </w:r>
    </w:p>
    <w:p w:rsidR="008854CF" w:rsidRDefault="008854CF" w:rsidP="008854CF">
      <w:pPr>
        <w:ind w:firstLineChars="200" w:firstLine="420"/>
      </w:pPr>
      <w:r>
        <w:rPr>
          <w:rFonts w:hint="eastAsia"/>
        </w:rPr>
        <w:t>在发挥基层党（工）委领导统筹作用方面，我省将继续健全乡镇街道党（工）委对本区域重点领域、重大工作领导的体制机制，强化其在基层治理中的“轴心”地位，充分发挥党组织的政治引领、组织引领、机制引领、能力引领作用。</w:t>
      </w:r>
    </w:p>
    <w:p w:rsidR="008854CF" w:rsidRDefault="008854CF" w:rsidP="008854CF">
      <w:pPr>
        <w:ind w:firstLineChars="200" w:firstLine="420"/>
      </w:pPr>
      <w:r>
        <w:rPr>
          <w:rFonts w:hint="eastAsia"/>
        </w:rPr>
        <w:t>在云浮，得益于全市推广群众“上报线索”、镇街“分工派单”、县镇“下沉办理”的综合指挥体系模式，改革前，乡镇街道能统筹指挥上级部门是想也不敢想的事，改革后，反而成了普遍现象。</w:t>
      </w:r>
    </w:p>
    <w:p w:rsidR="008854CF" w:rsidRDefault="008854CF" w:rsidP="008854CF">
      <w:pPr>
        <w:ind w:firstLineChars="200" w:firstLine="420"/>
      </w:pPr>
      <w:r>
        <w:rPr>
          <w:rFonts w:hint="eastAsia"/>
        </w:rPr>
        <w:t>在部署下一步改革时，各地将跟踪党政机构运行情况，及时研究解决改革中遇到的新情况新问题，健全乡镇街道本级党政机构之间、乡镇街道和上级机关之间的协同配合机制，确保履职到位、流程通畅、协同高效，尽快实现从“物理整合”到“化学反应”的转变。</w:t>
      </w:r>
    </w:p>
    <w:p w:rsidR="008854CF" w:rsidRDefault="008854CF" w:rsidP="008854CF">
      <w:pPr>
        <w:ind w:firstLineChars="200" w:firstLine="420"/>
      </w:pPr>
      <w:r>
        <w:rPr>
          <w:rFonts w:hint="eastAsia"/>
        </w:rPr>
        <w:t>针对乡镇街道综合行政执法统筹协调机制完善问题，省司法厅正在推动各地尽快建立健全综合行政执法统筹制度、依法治县（市、区）办与县级行政执法部门的会商机制、乡镇街道与县级行政执法部门之间的协调配合机制。</w:t>
      </w:r>
    </w:p>
    <w:p w:rsidR="008854CF" w:rsidRDefault="008854CF" w:rsidP="008854CF">
      <w:pPr>
        <w:ind w:firstLineChars="200" w:firstLine="420"/>
      </w:pPr>
      <w:r>
        <w:rPr>
          <w:rFonts w:hint="eastAsia"/>
        </w:rPr>
        <w:t>此次改革中统一设置的综合治理委员会、公共服务委员会、综合行政执法委员会以及部分地区因地制宜设置的其他工作平台，也将在今后的改革推进中持续优化职能定位。各地将尽快明确运行工作规则，充分发挥各个平台统筹、指挥、协调相关领域重大事项的作用。</w:t>
      </w:r>
    </w:p>
    <w:p w:rsidR="008854CF" w:rsidRDefault="008854CF" w:rsidP="008854CF">
      <w:pPr>
        <w:ind w:firstLineChars="200" w:firstLine="420"/>
      </w:pPr>
      <w:r>
        <w:rPr>
          <w:rFonts w:hint="eastAsia"/>
        </w:rPr>
        <w:t>据透露，各地将认真评估向基层放权成效，根据成效和当地经济社会发展实际对放权工作进行动态调整和持续深化，确保该给乡镇街道的权限给足给到位，不该给或给了效果不好的权限不盲目给。</w:t>
      </w:r>
    </w:p>
    <w:p w:rsidR="008854CF" w:rsidRDefault="008854CF" w:rsidP="008854CF">
      <w:pPr>
        <w:ind w:firstLineChars="200" w:firstLine="420"/>
      </w:pPr>
      <w:r>
        <w:rPr>
          <w:rFonts w:hint="eastAsia"/>
        </w:rPr>
        <w:t>对需将部分权限下放至乡镇街道行使的事权，佛山实行分级管理，由区直部门根据管理对象和便捷程度等因素，明确区镇分级管理权限。对区镇分级管理、乡镇街道行使的审批事权，乡镇街道拥有绝大部分的终审权；对无法划分分级管理标准的事权，先调整为乡镇街道行使，实施一段时间后视效果再作调整。</w:t>
      </w:r>
    </w:p>
    <w:p w:rsidR="008854CF" w:rsidRDefault="008854CF" w:rsidP="008854CF">
      <w:pPr>
        <w:ind w:firstLineChars="200" w:firstLine="420"/>
      </w:pPr>
      <w:r>
        <w:rPr>
          <w:rFonts w:hint="eastAsia"/>
        </w:rPr>
        <w:t>据介绍，根据改革推进情况，我省将适时开展各地乡镇街道体制改革任务落实有关情况的检查评估，进一步查遗补漏，巩固改革成果，确保改革落实不走样、不打折扣。</w:t>
      </w:r>
    </w:p>
    <w:p w:rsidR="008854CF" w:rsidRDefault="008854CF" w:rsidP="008854CF">
      <w:pPr>
        <w:ind w:firstLineChars="200" w:firstLine="420"/>
      </w:pPr>
      <w:r>
        <w:rPr>
          <w:rFonts w:hint="eastAsia"/>
        </w:rPr>
        <w:t>目前部分地区已经对改革情况开展跟踪督查评估。在南雄，当地编办成立乡镇街道机构改革工作督查专责小组，对各乡镇街道、市直相关部门涉改工作进行专项督查，确保工作有条不紊、运行高效。</w:t>
      </w:r>
    </w:p>
    <w:p w:rsidR="008854CF" w:rsidRDefault="008854CF" w:rsidP="00A16751">
      <w:pPr>
        <w:jc w:val="right"/>
      </w:pPr>
      <w:r w:rsidRPr="00A16751">
        <w:rPr>
          <w:rFonts w:hint="eastAsia"/>
        </w:rPr>
        <w:t>南方新闻网</w:t>
      </w:r>
      <w:r>
        <w:rPr>
          <w:rFonts w:hint="eastAsia"/>
        </w:rPr>
        <w:t xml:space="preserve"> 2021-8-31</w:t>
      </w:r>
    </w:p>
    <w:p w:rsidR="008854CF" w:rsidRDefault="008854CF" w:rsidP="005F2158">
      <w:pPr>
        <w:sectPr w:rsidR="008854CF" w:rsidSect="005F2158">
          <w:type w:val="continuous"/>
          <w:pgSz w:w="11906" w:h="16838"/>
          <w:pgMar w:top="1644" w:right="1236" w:bottom="1418" w:left="1814" w:header="851" w:footer="907" w:gutter="0"/>
          <w:pgNumType w:start="1"/>
          <w:cols w:space="720"/>
          <w:docGrid w:type="lines" w:linePitch="341" w:charSpace="2373"/>
        </w:sectPr>
      </w:pPr>
    </w:p>
    <w:p w:rsidR="003C7272" w:rsidRDefault="003C7272"/>
    <w:sectPr w:rsidR="003C72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54CF"/>
    <w:rsid w:val="003C7272"/>
    <w:rsid w:val="008854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54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54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522</Words>
  <Characters>2978</Characters>
  <Application>Microsoft Office Word</Application>
  <DocSecurity>0</DocSecurity>
  <Lines>24</Lines>
  <Paragraphs>6</Paragraphs>
  <ScaleCrop>false</ScaleCrop>
  <Company>微软中国</Company>
  <LinksUpToDate>false</LinksUpToDate>
  <CharactersWithSpaces>3494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2022-05-25T06:15:00Z</dcterms:created>
</cp:coreProperties>
</file>