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B8E" w:rsidRDefault="00C30B8E" w:rsidP="009D6AF1">
      <w:pPr>
        <w:pStyle w:val="1"/>
      </w:pPr>
      <w:r w:rsidRPr="009D6AF1">
        <w:rPr>
          <w:rFonts w:hint="eastAsia"/>
        </w:rPr>
        <w:t>富源县</w:t>
      </w:r>
      <w:r w:rsidRPr="009D6AF1">
        <w:t>:突出</w:t>
      </w:r>
      <w:r w:rsidRPr="009D6AF1">
        <w:t>“</w:t>
      </w:r>
      <w:r w:rsidRPr="009D6AF1">
        <w:t>五个精准</w:t>
      </w:r>
      <w:r w:rsidRPr="009D6AF1">
        <w:t>”</w:t>
      </w:r>
      <w:r w:rsidRPr="009D6AF1">
        <w:t>做实做细离退休干部服务工作</w:t>
      </w:r>
    </w:p>
    <w:p w:rsidR="00C30B8E" w:rsidRDefault="00C30B8E" w:rsidP="00C30B8E">
      <w:pPr>
        <w:ind w:firstLineChars="200" w:firstLine="420"/>
        <w:jc w:val="left"/>
      </w:pPr>
      <w:r>
        <w:t>今年以来，云南省富源县突出</w:t>
      </w:r>
      <w:r>
        <w:t>“</w:t>
      </w:r>
      <w:r>
        <w:t>五个精准</w:t>
      </w:r>
      <w:r>
        <w:t>”</w:t>
      </w:r>
      <w:r>
        <w:t>，积极探索实践服务离退休干部的新方法新模式，做细做实离退休干部</w:t>
      </w:r>
      <w:r>
        <w:t>“</w:t>
      </w:r>
      <w:r>
        <w:t>一人一策</w:t>
      </w:r>
      <w:r>
        <w:t>”</w:t>
      </w:r>
      <w:r>
        <w:t>精准服务工作。</w:t>
      </w:r>
    </w:p>
    <w:p w:rsidR="00C30B8E" w:rsidRDefault="00C30B8E" w:rsidP="00C30B8E">
      <w:pPr>
        <w:ind w:firstLineChars="200" w:firstLine="420"/>
        <w:jc w:val="left"/>
      </w:pPr>
      <w:r>
        <w:t>精准责任落实。制定出台了《富源县县直单位离休及处级退休干部</w:t>
      </w:r>
      <w:r>
        <w:t>“</w:t>
      </w:r>
      <w:r>
        <w:t>一人一策</w:t>
      </w:r>
      <w:r>
        <w:t>”</w:t>
      </w:r>
      <w:r>
        <w:t>精准化服务管理实施方案》，明确了指导思想、目标任务、方法步骤、服务措施、工作要求等</w:t>
      </w:r>
      <w:r>
        <w:t>10</w:t>
      </w:r>
      <w:r>
        <w:t>个方面的内容，县委组织部、县委老干部服务中心专门从事老干部工作的</w:t>
      </w:r>
      <w:r>
        <w:t>10</w:t>
      </w:r>
      <w:r>
        <w:t>名干部与</w:t>
      </w:r>
      <w:r>
        <w:t>51</w:t>
      </w:r>
      <w:r>
        <w:t>名离退休干部、</w:t>
      </w:r>
      <w:r>
        <w:t>33</w:t>
      </w:r>
      <w:r>
        <w:t>名离退休干部遗属结成工作对子，一对一开展服务，明确工作任务，及时加强与老干部的沟通联系和走访，通过离休干部服务微信群、退休处级干部服务微信群以及送学上门、走访慰问等不同方式向各位老干部及家属宣传开展</w:t>
      </w:r>
      <w:r>
        <w:t>“</w:t>
      </w:r>
      <w:r>
        <w:t>一对一</w:t>
      </w:r>
      <w:r>
        <w:t>”</w:t>
      </w:r>
      <w:r>
        <w:t>精准服务工作的目的意义，争取老干部们的理</w:t>
      </w:r>
      <w:r>
        <w:rPr>
          <w:rFonts w:hint="eastAsia"/>
        </w:rPr>
        <w:t>解和支持，为老干部提供更加精细、更具个性的服务。通过走访慰问工作给老干部送关怀、送温暖、送政策、送精神，沟通思想、交流感情，为实现“一人一策”精准化服务奠定坚实基础。</w:t>
      </w:r>
    </w:p>
    <w:p w:rsidR="00C30B8E" w:rsidRDefault="00C30B8E" w:rsidP="00C30B8E">
      <w:pPr>
        <w:ind w:firstLineChars="200" w:firstLine="420"/>
        <w:jc w:val="left"/>
      </w:pPr>
      <w:r>
        <w:t>精准信息管理。制作包括姓名、性别、出生年月、政治面貌等</w:t>
      </w:r>
      <w:r>
        <w:t>30</w:t>
      </w:r>
      <w:r>
        <w:t>项基本信息的</w:t>
      </w:r>
      <w:r>
        <w:t>“</w:t>
      </w:r>
      <w:r>
        <w:t>富源县县直单位离休及处级退休干部精准化服务管理</w:t>
      </w:r>
      <w:r>
        <w:t>“</w:t>
      </w:r>
      <w:r>
        <w:t>一人一策</w:t>
      </w:r>
      <w:r>
        <w:t>”</w:t>
      </w:r>
      <w:r>
        <w:t>档案，全面收集老干部基本信息，建立起详细完备的信息台账。运用大数据思维，通过走访慰问、结对关爱、专项调查、与子女座谈交流等方式，进一步核对离退休干部基本信息，及时、全面、精准掌握县直单位离休及处级退休干部基本情况、主要需求、服务情况等信息，建立全县县直单位离休及处级退休干部</w:t>
      </w:r>
      <w:r>
        <w:t>“</w:t>
      </w:r>
      <w:r>
        <w:t>一人一策</w:t>
      </w:r>
      <w:r>
        <w:t>”</w:t>
      </w:r>
      <w:r>
        <w:t>信息库。针对离退休时实职正处级、实职副处级、享受正处级或副处级</w:t>
      </w:r>
      <w:r>
        <w:t>3</w:t>
      </w:r>
      <w:r>
        <w:t>种不同身份待遇，能自理</w:t>
      </w:r>
      <w:r>
        <w:rPr>
          <w:rFonts w:hint="eastAsia"/>
        </w:rPr>
        <w:t>、部分自理、不能自理等</w:t>
      </w:r>
      <w:r>
        <w:t>3</w:t>
      </w:r>
      <w:r>
        <w:t>种不同健康状况，单独居住、与子女居住、长期住院等</w:t>
      </w:r>
      <w:r>
        <w:t>3</w:t>
      </w:r>
      <w:r>
        <w:t>种不同居住情况，县内、县外、乡镇等</w:t>
      </w:r>
      <w:r>
        <w:t>3</w:t>
      </w:r>
      <w:r>
        <w:t>种不同居住地，建立详细信息清单。针对县直单位离休及处级退休干部家政保洁、生活照料、存在困难等</w:t>
      </w:r>
      <w:r>
        <w:t>3</w:t>
      </w:r>
      <w:r>
        <w:t>类需求，建立个性化服务名单，做到</w:t>
      </w:r>
      <w:r>
        <w:t>“</w:t>
      </w:r>
      <w:r>
        <w:t>一人一档</w:t>
      </w:r>
      <w:r>
        <w:t>”</w:t>
      </w:r>
      <w:r>
        <w:t>、</w:t>
      </w:r>
      <w:r>
        <w:t>“</w:t>
      </w:r>
      <w:r>
        <w:t>一年一档</w:t>
      </w:r>
      <w:r>
        <w:t>”</w:t>
      </w:r>
      <w:r>
        <w:t>，实现数据信息化、动态化更新管理。</w:t>
      </w:r>
    </w:p>
    <w:p w:rsidR="00C30B8E" w:rsidRDefault="00C30B8E" w:rsidP="00C30B8E">
      <w:pPr>
        <w:ind w:firstLineChars="200" w:firstLine="420"/>
        <w:jc w:val="left"/>
      </w:pPr>
      <w:r>
        <w:t>精准服务措施。一是精准对接医疗机构，提供医养服务。积极与县人社局、县卫健局、县医保局等单位对接联系，畅通县直单位离休及处级退休干部就医报销一条龙服务链，建立完善家庭签约医生制度、就医绿色通道，在县医保局、县人民医院、县中医医院建立富源爱心敬老服务站，推行优先优待服务。二是精准对接所在单位，提供联合服务。对接离退休干部所在单位，了解掌握所在单位日常服务老干部情况，实现服务信息共享，实现单一服务模式向多元服务供给转变，解决传统服务模式手段单一、服务能力薄弱的问题，有效满足老干部实际需求。三是开展好</w:t>
      </w:r>
      <w:r>
        <w:t>“</w:t>
      </w:r>
      <w:r>
        <w:t>八</w:t>
      </w:r>
      <w:r>
        <w:rPr>
          <w:rFonts w:hint="eastAsia"/>
        </w:rPr>
        <w:t>个一”经常性的精准服务活动，即每周向老干部推送一篇学习文章，每月与老干部电话或微信联系一次，每月一次集中阅文学习，每季度一次上门看望慰问、每半年组织一次集体活动或县内参观学习，每年一次情况通报和座谈，每年一次健康体检，每年一次上门看望慰问离休干部遗属。</w:t>
      </w:r>
    </w:p>
    <w:p w:rsidR="00C30B8E" w:rsidRDefault="00C30B8E" w:rsidP="00C30B8E">
      <w:pPr>
        <w:ind w:firstLineChars="200" w:firstLine="420"/>
        <w:jc w:val="left"/>
      </w:pPr>
      <w:r>
        <w:t>精准机制保障。针对县直单位离休及处级退休干部特殊困难帮扶需求，着力解决实际困难。精准对标近年来中央及省市县委出台的有关提高离休干部医疗待遇、生活补贴标准、提高生活长期完全不能自理离休干部护理费标准等政策，确保离休干部政策待遇落实到位。建立县直单位离休及处级退休干部特困家庭救助制度，落实离休干部医疗费奖励制度、已故离休干部无固定收入配偶生活补助标准定期调整机制，建立突发性困难帮扶机制等制度。落实好老干部阅文、参加会议、参观考察、通报情况、健康体检等政治待遇制度。</w:t>
      </w:r>
    </w:p>
    <w:p w:rsidR="00C30B8E" w:rsidRDefault="00C30B8E" w:rsidP="00C30B8E">
      <w:pPr>
        <w:ind w:firstLineChars="200" w:firstLine="420"/>
        <w:jc w:val="left"/>
      </w:pPr>
      <w:r>
        <w:t>精准联系服务。实行县级四班子实职领导和县委组织部、县委老干部服务中心干部联系服务离退休干部的</w:t>
      </w:r>
      <w:r>
        <w:t>“</w:t>
      </w:r>
      <w:r>
        <w:t>双联系</w:t>
      </w:r>
      <w:r>
        <w:t>”</w:t>
      </w:r>
      <w:r>
        <w:t>制度，将联系人的姓名、职务、电话号码和离退休干部的姓名、长期居住地址、本人和子女的电话号码等信息制作成</w:t>
      </w:r>
      <w:r>
        <w:t>“</w:t>
      </w:r>
      <w:r>
        <w:t>富源县服务老干部联系卡</w:t>
      </w:r>
      <w:r>
        <w:t>”</w:t>
      </w:r>
      <w:r>
        <w:t>下发到离退休干部或家属手中，由联系人按照</w:t>
      </w:r>
      <w:r>
        <w:t>“</w:t>
      </w:r>
      <w:r>
        <w:t>四知道、四必访、一跟上</w:t>
      </w:r>
      <w:r>
        <w:t>”</w:t>
      </w:r>
      <w:r>
        <w:t>原则，与所联系的老干部实行每月一次电话联系，每季度一次上门看望。让老干部有困难和需要帮助时，能够第一时间与相关工作人员取得联系。做到</w:t>
      </w:r>
      <w:r>
        <w:t>“</w:t>
      </w:r>
      <w:r>
        <w:t>平时有人问、节日有人访、病时有人探、难时有人帮</w:t>
      </w:r>
      <w:r>
        <w:t>”</w:t>
      </w:r>
      <w:r>
        <w:t>，做到及时跟踪掌握，精准</w:t>
      </w:r>
      <w:r>
        <w:rPr>
          <w:rFonts w:hint="eastAsia"/>
        </w:rPr>
        <w:t>精细服务，全面开展走访慰问和精神慰藉服务，切实把离退休干部的需求抓实抓细。</w:t>
      </w:r>
    </w:p>
    <w:p w:rsidR="00C30B8E" w:rsidRDefault="00C30B8E" w:rsidP="009D6AF1">
      <w:pPr>
        <w:jc w:val="right"/>
      </w:pPr>
      <w:r w:rsidRPr="009D6AF1">
        <w:rPr>
          <w:rFonts w:hint="eastAsia"/>
        </w:rPr>
        <w:t>富源县委老干部</w:t>
      </w:r>
      <w:r>
        <w:rPr>
          <w:rFonts w:hint="eastAsia"/>
        </w:rPr>
        <w:t>2021-3-26</w:t>
      </w:r>
    </w:p>
    <w:p w:rsidR="00C30B8E" w:rsidRDefault="00C30B8E" w:rsidP="0045188B">
      <w:pPr>
        <w:sectPr w:rsidR="00C30B8E" w:rsidSect="004518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3AD7" w:rsidRDefault="000C3AD7"/>
    <w:sectPr w:rsidR="000C3A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0B8E"/>
    <w:rsid w:val="000C3AD7"/>
    <w:rsid w:val="00C30B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30B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30B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1484</Characters>
  <Application>Microsoft Office Word</Application>
  <DocSecurity>0</DocSecurity>
  <Lines>12</Lines>
  <Paragraphs>3</Paragraphs>
  <ScaleCrop>false</ScaleCrop>
  <Company>Microsoft</Company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2022-05-31T08:17:00Z</dcterms:created>
</cp:coreProperties>
</file>