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DAB" w:rsidRDefault="003E5DAB" w:rsidP="00DE5776">
      <w:pPr>
        <w:pStyle w:val="1"/>
        <w:rPr>
          <w:rFonts w:hint="eastAsia"/>
        </w:rPr>
      </w:pPr>
      <w:r w:rsidRPr="00DE5776">
        <w:rPr>
          <w:rFonts w:hint="eastAsia"/>
        </w:rPr>
        <w:t>关于发挥“五老”优势加强未成年人思想道德建设的调研报告</w:t>
      </w:r>
    </w:p>
    <w:p w:rsidR="003E5DAB" w:rsidRDefault="003E5DAB" w:rsidP="003E5DAB">
      <w:pPr>
        <w:ind w:firstLineChars="200" w:firstLine="420"/>
      </w:pPr>
      <w:r>
        <w:rPr>
          <w:rFonts w:hint="eastAsia"/>
        </w:rPr>
        <w:t>根据省、市关工委有关文件精神，</w:t>
      </w:r>
      <w:r>
        <w:t>2019</w:t>
      </w:r>
      <w:r>
        <w:t>年</w:t>
      </w:r>
      <w:r>
        <w:t>4</w:t>
      </w:r>
      <w:r>
        <w:t>月</w:t>
      </w:r>
      <w:r>
        <w:t>19</w:t>
      </w:r>
      <w:r>
        <w:t>日至</w:t>
      </w:r>
      <w:r>
        <w:t>7</w:t>
      </w:r>
      <w:r>
        <w:t>月</w:t>
      </w:r>
      <w:r>
        <w:t>12</w:t>
      </w:r>
      <w:r>
        <w:t>日，甘谷县关工委组织相关人员，深入大像山镇、磐安镇、教育系统、农林等单位，对我县</w:t>
      </w:r>
      <w:r>
        <w:t>“</w:t>
      </w:r>
      <w:r>
        <w:t>五老</w:t>
      </w:r>
      <w:r>
        <w:t>”</w:t>
      </w:r>
      <w:r>
        <w:t>队伍建设与发挥作用情况进行了实地调研，现将调研情况汇报如下：</w:t>
      </w:r>
    </w:p>
    <w:p w:rsidR="003E5DAB" w:rsidRDefault="003E5DAB" w:rsidP="003E5DAB">
      <w:pPr>
        <w:ind w:firstLineChars="200" w:firstLine="420"/>
      </w:pPr>
      <w:r>
        <w:rPr>
          <w:rFonts w:hint="eastAsia"/>
        </w:rPr>
        <w:t>一、基本情况</w:t>
      </w:r>
    </w:p>
    <w:p w:rsidR="003E5DAB" w:rsidRDefault="003E5DAB" w:rsidP="003E5DAB">
      <w:pPr>
        <w:ind w:firstLineChars="200" w:firstLine="420"/>
      </w:pPr>
      <w:r>
        <w:rPr>
          <w:rFonts w:hint="eastAsia"/>
        </w:rPr>
        <w:t>目前，全县离退休干部</w:t>
      </w:r>
      <w:r>
        <w:t>3346</w:t>
      </w:r>
      <w:r>
        <w:t>人，其中离休干部</w:t>
      </w:r>
      <w:r>
        <w:t>19</w:t>
      </w:r>
      <w:r>
        <w:t>人，行政退休干部</w:t>
      </w:r>
      <w:r>
        <w:t>556</w:t>
      </w:r>
      <w:r>
        <w:t>人，事业退休干部</w:t>
      </w:r>
      <w:r>
        <w:t>2696</w:t>
      </w:r>
      <w:r>
        <w:t>人</w:t>
      </w:r>
      <w:r>
        <w:t>,</w:t>
      </w:r>
      <w:r>
        <w:t>退休教师</w:t>
      </w:r>
      <w:r>
        <w:t>2219</w:t>
      </w:r>
      <w:r>
        <w:t>人，老专家</w:t>
      </w:r>
      <w:r>
        <w:t>355</w:t>
      </w:r>
      <w:r>
        <w:t>人，老模范</w:t>
      </w:r>
      <w:r>
        <w:t>55</w:t>
      </w:r>
      <w:r>
        <w:t>人。</w:t>
      </w:r>
      <w:r>
        <w:t>“</w:t>
      </w:r>
      <w:r>
        <w:t>五老</w:t>
      </w:r>
      <w:r>
        <w:t>”</w:t>
      </w:r>
      <w:r>
        <w:t>队伍中，老干部、老教师作用发挥较为明显，镇乡、街道离退休干部发挥作用较好的占</w:t>
      </w:r>
      <w:r>
        <w:t>40%</w:t>
      </w:r>
      <w:r>
        <w:t>，县直机关发挥作用较好的占</w:t>
      </w:r>
      <w:r>
        <w:t>20%,</w:t>
      </w:r>
      <w:r>
        <w:t>离退休教师发挥作用较好的占</w:t>
      </w:r>
      <w:r>
        <w:t>32%</w:t>
      </w:r>
      <w:r>
        <w:t>。发挥作用的主要途径是担任各级关工委成员、爱国主义和传统教育宣讲员、校外辅导员、文化市场义务监督员等。</w:t>
      </w:r>
    </w:p>
    <w:p w:rsidR="003E5DAB" w:rsidRDefault="003E5DAB" w:rsidP="003E5DAB">
      <w:pPr>
        <w:ind w:firstLineChars="200" w:firstLine="420"/>
      </w:pPr>
      <w:r>
        <w:rPr>
          <w:rFonts w:hint="eastAsia"/>
        </w:rPr>
        <w:t>二、主要做法</w:t>
      </w:r>
    </w:p>
    <w:p w:rsidR="003E5DAB" w:rsidRDefault="003E5DAB" w:rsidP="003E5DAB">
      <w:pPr>
        <w:ind w:firstLineChars="200" w:firstLine="420"/>
      </w:pPr>
      <w:r>
        <w:rPr>
          <w:rFonts w:hint="eastAsia"/>
        </w:rPr>
        <w:t>（一）学习贯彻党的十九大精神，坚持服务青少年的正确方向。全县各级关工委把学习贯彻党的十九大精神作为首要政治任务，特别是习近平总书记在全国教育工作大会上的重要讲话，制定了系统的学习培训计划，开展座谈、研讨、专题报告，组织“五老”报告团、宣讲团进社区、学校、农村、企业，进一步推动党的理论创新成果走进群众、走进青少年，真正使十九大精神和习总书记对关心下一代工作的重要论述入心入脑。教育系统关工委开展的“五老”进校园活动，重点在磐安、六峰、大像山、安远四镇各中心小学开展十多场十九大报告辅导，畅谈了改革开放四十年的伟大成果，抒发了爱党尊党敬党的无限情怀。县关工委还组织城区老干部参加了“我看改革开放四十周年”座谈会和书画展。按照省关工委《关于组织开展思想政治理论教育百场巡讲活动的通知》精神，县关工委从发挥学校思想理论教育主体作用出发，以教育系统为重点，乡镇关工委为基础，组织开展了有先进模范人物、退休老校长、老教师参加的巡讲活动申报工作。</w:t>
      </w:r>
    </w:p>
    <w:p w:rsidR="003E5DAB" w:rsidRDefault="003E5DAB" w:rsidP="003E5DAB">
      <w:pPr>
        <w:ind w:firstLineChars="200" w:firstLine="420"/>
      </w:pPr>
      <w:r>
        <w:rPr>
          <w:rFonts w:hint="eastAsia"/>
        </w:rPr>
        <w:t>（二）立德树人，深化青少年思想道德教育。县关工委坚持把教育引导青少年作为关工工作的重点，以社会主义核心价值观为主线，以“五老”为依托，开展丰富多彩、富有成效的主题教育活动，青少年思想道德教育工作得到全面加强。一是积极开展“传承红色基因，争做时代新人”主题教育系列活动。县关工委在继续开展“两史三情”教育的同时，始终把传承红色基因贯穿其中，通过组织开展参观红军长征纪念馆、红色诗词朗诵、红色故事宣讲、征集优秀文章、参加志愿服务等“五个一”活动，积极教育引导青少年听党话、跟党走、强思想、重品行。县关工委结合纪念改革开放</w:t>
      </w:r>
      <w:r>
        <w:t>40</w:t>
      </w:r>
      <w:r>
        <w:t>周年，开展了</w:t>
      </w:r>
      <w:r>
        <w:t>“</w:t>
      </w:r>
      <w:r>
        <w:t>传承红色基因，争做时代新人</w:t>
      </w:r>
      <w:r>
        <w:t>”</w:t>
      </w:r>
      <w:r>
        <w:t>主题教育系列活动，及时向市上申报了甘谷县青少年教育基地并获得批准挂牌。二是优良家风家教家规的传承教育稳步推进。县关工委以弘扬传统家庭美德及文明家风为主题，积极开展家教家风教育活动。利用校园黑板报、广播站对全国百名</w:t>
      </w:r>
      <w:r>
        <w:t>“</w:t>
      </w:r>
      <w:r>
        <w:t>最美孝心好少年</w:t>
      </w:r>
      <w:r>
        <w:t>”</w:t>
      </w:r>
      <w:r>
        <w:t>的先进事迹进行宣传，同时在县城内广泛宣传了磐安小学、磐安三十铺小学传统美德教育方面的先进典型事迹，推动了家风家规教育和传统美德教育的顺利开展。今年五月份，我县关工委获得全市</w:t>
      </w:r>
      <w:r>
        <w:t>“</w:t>
      </w:r>
      <w:r>
        <w:t>优良家风家训</w:t>
      </w:r>
      <w:r>
        <w:t>”</w:t>
      </w:r>
      <w:r>
        <w:t>书画展活动，优秀组织奖荣誉。三是少年思想</w:t>
      </w:r>
      <w:r>
        <w:rPr>
          <w:rFonts w:hint="eastAsia"/>
        </w:rPr>
        <w:t>道德主题实践活动丰富多彩。始终坚持以社会主义核心价值观引领青少年健康成长，丰富活动载体，不断推进德育教育常态化。县职业学校在青少年教育工作上明确提出把德育工作放在教育教学的首位，让学生先成人、再成才。今年“五四”前夕，县关工委汇同团县委通过组织开展成人礼、争做文明有礼甘谷人大型文艺汇演、诗歌朗诵等活动，弘扬正气，鼓励教育学生以积极乐观、昂扬向上的姿态去学习和生活，有效的深化了学生的思想道德教育。南街小学、柳湖小学等学校利用“六一”儿童节、“</w:t>
      </w:r>
      <w:r>
        <w:t>3·5”</w:t>
      </w:r>
      <w:r>
        <w:t>日学雷锋日组织青少年积极开展尊老敬老好家风，并赴敬老院开展学</w:t>
      </w:r>
      <w:r>
        <w:rPr>
          <w:rFonts w:hint="eastAsia"/>
        </w:rPr>
        <w:t>雷锋志愿服务，弘扬了尊老敬老的传统美德和雷锋精神。</w:t>
      </w:r>
    </w:p>
    <w:p w:rsidR="003E5DAB" w:rsidRDefault="003E5DAB" w:rsidP="003E5DAB">
      <w:pPr>
        <w:ind w:firstLineChars="200" w:firstLine="420"/>
      </w:pPr>
      <w:r>
        <w:rPr>
          <w:rFonts w:hint="eastAsia"/>
        </w:rPr>
        <w:t>（三）助力扶贫攻坚，切实为青少年办实事解难事。紧紧围绕县委、县政府关于脱贫攻坚的重要决策部署，动员广大“五老”发挥所长，尽己所能，开展结对帮扶，助力精准扶贫，关爱救助工作取得较好成效。县职校关工委“五老”积极参与学校开展的“依托优惠政策，成就贫困学生梦想”的系列活动，通过减免学费、“雨露计划”、助学金等政策的实施，确保了每位贫困家庭学生不因家庭经济困难辍学。围绕精准扶贫培训、“劳务品牌”培训等项目，面对未就业初高中生、残疾人等群体，广泛开展就业培训和鉴定，提高就业、再就业和创业的能力。</w:t>
      </w:r>
    </w:p>
    <w:p w:rsidR="003E5DAB" w:rsidRDefault="003E5DAB" w:rsidP="003E5DAB">
      <w:pPr>
        <w:ind w:firstLineChars="200" w:firstLine="420"/>
      </w:pPr>
      <w:r>
        <w:rPr>
          <w:rFonts w:hint="eastAsia"/>
        </w:rPr>
        <w:t>（四）积极参与社会治理，为青少年健康成长创造良好环境。全县各级关工委充分发挥“五老”作用，帮助青少年普及法律知识、增强法制观念，全力维护青少年合法权益，努力为青少年营造良好的成长环境。一是继续加强普法宣传教育。各级关工委在巩固和扩大“关爱明天、普法先行”“模拟法庭”“未成年人零犯罪学校（社区）”等活动成果的同时，进一步加大了普法宣传力度。积极协调检察、公安、司法等部门，利用禁毒日、交通法规日、法制宣传日等节点采取法制讲堂、警示教育、新时代文明交通讲习、发放宣传资料等形式开展法制教育，使法律知识进家庭、进学校、进课堂、进村社，引导青少年知法懂法守法，不断提高维护自身合法权益的能力。最近，县关工委组织各成员单位，在县检察院开展了预防青少年犯罪工作座谈会，与专制办案人员交流互动，了解了当前青少年违法犯罪的严峻形势，探讨了具体预防措施。县关工委还在县职校积极参与学校开展的禁毒反邪教宣传教育活动，建立了禁毒反邪教宣传教育基地。制定了禁毒工作计划和工作方案，积极配合学校开展了“</w:t>
      </w:r>
      <w:r>
        <w:t>626”</w:t>
      </w:r>
      <w:r>
        <w:t>国际禁毒日纪念、</w:t>
      </w:r>
      <w:r>
        <w:t>“</w:t>
      </w:r>
      <w:r>
        <w:t>八个一</w:t>
      </w:r>
      <w:r>
        <w:t>”</w:t>
      </w:r>
      <w:r>
        <w:t>禁毒教育，发放禁毒反邪教书籍等活动，教育学生远离毒品、珍爱生命，普及禁毒法律常识，增强学生拒毒防毒意识。学校</w:t>
      </w:r>
      <w:r>
        <w:rPr>
          <w:rFonts w:hint="eastAsia"/>
        </w:rPr>
        <w:t>还继续组织“五老”通过心理疏导、建言献策、关爱看望、结对帮扶等方式参与“平安校园”“平安社区”的建设，同时组织他们学习网络知识和监督技能，加强与青少年的沟通交流，教育引导他们安全文明上网。县关工委还积极参与配合县检察院在县职校创办的青少年关护基地，通过定期派遣教师给失足少年开展心理辅导和技能培训工作，辅导学生树立科学的人生观和世界观，正确对待生命，珍惜生命，以积极的态度面对各种困难，自强不息地追求美好生活。二是网吧义务监督不断扩大。积极配合文化稽查部门，转变监督思路，拓展监督范围，加大监督力度。今年，省上确立的义务监督员，联合有关部门对网吧经营场所开展专项治理行动，严厉查处未成年人上网、超时营业违法经营活动。三是壮大志愿者队伍。全县各级关工委面向社会、面向青少年，积极动员广大“五老”参加各类志愿服务，一大批“五老”人员主动作为，积极参与环保志愿者、交通协管员、纠纷调解员、读书辅导员等志愿服务队伍，成为社会综合治理的一支重要力量。</w:t>
      </w:r>
    </w:p>
    <w:p w:rsidR="003E5DAB" w:rsidRDefault="003E5DAB" w:rsidP="003E5DAB">
      <w:pPr>
        <w:ind w:firstLineChars="200" w:firstLine="420"/>
      </w:pPr>
      <w:r>
        <w:rPr>
          <w:rFonts w:hint="eastAsia"/>
        </w:rPr>
        <w:t>（五）持续推进基层创“五好”活动，切实加强关工委自身建设。坚持把建设“学习型、服务型、创新型”关工委作为目标，认真贯彻落实习近平总书记重要指示精神，主动适应新形势新情况，全面提升自身工作能力和水平。一是基层组织建设得到加强。以不断夯实组织基础为重点，按照“党建带关建”的要求，继续扩大关工组织覆盖面。把全县</w:t>
      </w:r>
      <w:r>
        <w:t>11</w:t>
      </w:r>
      <w:r>
        <w:t>个乡镇的关工工作列入千分制考核内容，建立了</w:t>
      </w:r>
      <w:r>
        <w:t>“</w:t>
      </w:r>
      <w:r>
        <w:t>一项职责</w:t>
      </w:r>
      <w:r>
        <w:t>”“</w:t>
      </w:r>
      <w:r>
        <w:t>三种纳入</w:t>
      </w:r>
      <w:r>
        <w:t>”“</w:t>
      </w:r>
      <w:r>
        <w:t>四个同时</w:t>
      </w:r>
      <w:r>
        <w:t>”</w:t>
      </w:r>
      <w:r>
        <w:t>的工作机制。二是深入开展调查研究。各级关工委结合各自实际，从关工工作的重点、难点着手开展调研。今年四月份，根据市关工委《</w:t>
      </w:r>
      <w:r>
        <w:rPr>
          <w:rFonts w:hint="eastAsia"/>
        </w:rPr>
        <w:t>关于</w:t>
      </w:r>
      <w:r>
        <w:t>2019</w:t>
      </w:r>
      <w:r>
        <w:t>年全市关心下一代工作重点调研任务安排的通知》，县关工委认真落实主任联系成员单位督促制度，对部分成员单位和部分企业的关工工作进行了督查调研，及时组织人员对全县成立关工委的企业进行了问卷调查上报市关工委。同时还对新时期推动全县关工工作创新发展、如何广泛开展青少年科技创新活动和返乡青年创业等问题进行多角度、全方位探索。今年，县关工办积极参加了全省老干部信息平台数据采集录入工作，现已掌握全县离退休干部的基本信息情况，为在</w:t>
      </w:r>
      <w:r>
        <w:t>2020</w:t>
      </w:r>
      <w:r>
        <w:t>年前基层关工组织</w:t>
      </w:r>
      <w:r>
        <w:t>“</w:t>
      </w:r>
      <w:r>
        <w:t>五老</w:t>
      </w:r>
      <w:r>
        <w:t>”</w:t>
      </w:r>
      <w:r>
        <w:t>队伍建设上上平、达标准做好了第一手材料。三是加大关工</w:t>
      </w:r>
      <w:r>
        <w:rPr>
          <w:rFonts w:hint="eastAsia"/>
        </w:rPr>
        <w:t>工作宣传力度。积极向省、市级工作网站和微信公众号报送信息，有重大活动时及时邀请新闻媒体进行报道，推动了全县关工工作的创新发展，强化了各级关工组织的自身建设，扩大了社会影响力。四是深入推进“三型”关工委建设。各级关工委把建设学习型、服务型、创新型关工委作为目标，按照十九大提出的新时代、新思想的要求，进一步加强关工队伍的业务学习，动员“五老”积极参与正能量活动。</w:t>
      </w:r>
    </w:p>
    <w:p w:rsidR="003E5DAB" w:rsidRDefault="003E5DAB" w:rsidP="003E5DAB">
      <w:pPr>
        <w:ind w:firstLineChars="200" w:firstLine="420"/>
      </w:pPr>
      <w:r>
        <w:rPr>
          <w:rFonts w:hint="eastAsia"/>
        </w:rPr>
        <w:t>三、存在的问题</w:t>
      </w:r>
    </w:p>
    <w:p w:rsidR="003E5DAB" w:rsidRDefault="003E5DAB" w:rsidP="003E5DAB">
      <w:pPr>
        <w:ind w:firstLineChars="200" w:firstLine="420"/>
      </w:pPr>
      <w:r>
        <w:rPr>
          <w:rFonts w:hint="eastAsia"/>
        </w:rPr>
        <w:t>我县“五老”队伍建设虽取得了较好成绩，但与构建和谐社会、与未成年人思想道德建设的目标要求，还有一定的差距，存在着一些薄弱环节，主要表现在</w:t>
      </w:r>
      <w:r>
        <w:t>:</w:t>
      </w:r>
      <w:r>
        <w:t>一是部分领导的认识还没有到位，与市上要求还有一定的差距。二是</w:t>
      </w:r>
      <w:r>
        <w:t>“</w:t>
      </w:r>
      <w:r>
        <w:t>五老</w:t>
      </w:r>
      <w:r>
        <w:t>”</w:t>
      </w:r>
      <w:r>
        <w:t>队伍宣传发动不够，特别是近年退休的老干部、老教师参与的面不广。三是</w:t>
      </w:r>
      <w:r>
        <w:t>“</w:t>
      </w:r>
      <w:r>
        <w:t>五老</w:t>
      </w:r>
      <w:r>
        <w:t>”</w:t>
      </w:r>
      <w:r>
        <w:t>活动的载体还不够多，与形势的发展、青少年的要求还不相适应。四是</w:t>
      </w:r>
      <w:r>
        <w:t>“</w:t>
      </w:r>
      <w:r>
        <w:t>五老</w:t>
      </w:r>
      <w:r>
        <w:t>”</w:t>
      </w:r>
      <w:r>
        <w:t>活动的保障措施还不够健全，在活动场所、办公经费等问题上还没有得到切实有效的解决。</w:t>
      </w:r>
    </w:p>
    <w:p w:rsidR="003E5DAB" w:rsidRDefault="003E5DAB" w:rsidP="003E5DAB">
      <w:pPr>
        <w:ind w:firstLineChars="200" w:firstLine="420"/>
      </w:pPr>
      <w:r>
        <w:rPr>
          <w:rFonts w:hint="eastAsia"/>
        </w:rPr>
        <w:t>四、对策和建议</w:t>
      </w:r>
    </w:p>
    <w:p w:rsidR="003E5DAB" w:rsidRDefault="003E5DAB" w:rsidP="003E5DAB">
      <w:pPr>
        <w:ind w:firstLineChars="200" w:firstLine="420"/>
      </w:pPr>
      <w:r>
        <w:rPr>
          <w:rFonts w:hint="eastAsia"/>
        </w:rPr>
        <w:t>（一）提高认识，加强对“五老”工作的领导。习近平总书记在全国加强和改进未成年人思想道德建设工作会议上的讲话中指出</w:t>
      </w:r>
      <w:r>
        <w:t>:“</w:t>
      </w:r>
      <w:r>
        <w:t>加强和改进未成年人思想道德建设，是全党全社会必须共同承担的重大任务，各级党委和政府都要把思想统到中央精神上来，切实担负起政治责任，进步加强和改善对未成年人思想道德建设的领导。要把加强和改进未成年人思想道德建设罢在更加突出的位置</w:t>
      </w:r>
      <w:r>
        <w:t>,</w:t>
      </w:r>
      <w:r>
        <w:t>作为精神文明建设的重中之重，纳入经济社会发展总体规划，列入重要议事日程</w:t>
      </w:r>
      <w:r>
        <w:t>”</w:t>
      </w:r>
      <w:r>
        <w:t>。要认真贯彻习近平总书记的讲话精神，切实把发挥</w:t>
      </w:r>
      <w:r>
        <w:t>“</w:t>
      </w:r>
      <w:r>
        <w:t>五老</w:t>
      </w:r>
      <w:r>
        <w:t>”</w:t>
      </w:r>
      <w:r>
        <w:t>队伍作用，加强未成年人思想道德建设工作</w:t>
      </w:r>
      <w:r>
        <w:rPr>
          <w:rFonts w:hint="eastAsia"/>
        </w:rPr>
        <w:t>纳入重要议事日程，做到有计划、有措施、有布置、有检查。</w:t>
      </w:r>
    </w:p>
    <w:p w:rsidR="003E5DAB" w:rsidRDefault="003E5DAB" w:rsidP="003E5DAB">
      <w:pPr>
        <w:ind w:firstLineChars="200" w:firstLine="420"/>
      </w:pPr>
      <w:r>
        <w:rPr>
          <w:rFonts w:hint="eastAsia"/>
        </w:rPr>
        <w:t>（二）广泛宣传发动，进一步壮大“五老”队伍。一是加强宜传力度。组织、人事部门在办理干部退休手续时，对身体健康的老同志要动员他们投入到关心下代工作队伍中来，为青少年健康成长做些实事、好事。二是召开动员会。建议县委召开刷局级以上退休干部和居住在跃龙各社区退休干部动员大会，号召他们积极投入到关心下代事业中，为未成年人健康成长，为打造“平安宁海”、构建和谐社会贡献力量。三是开展表彰“五老”活动。表彰“五老”，总结本地本部门“五老”从事关心下</w:t>
      </w:r>
      <w:r>
        <w:t>-</w:t>
      </w:r>
      <w:r>
        <w:t>代工作的感人事迹，及时予以表彰。要大力宜传</w:t>
      </w:r>
      <w:r>
        <w:t>“</w:t>
      </w:r>
      <w:r>
        <w:t>五老</w:t>
      </w:r>
      <w:r>
        <w:t>”</w:t>
      </w:r>
      <w:r>
        <w:t>的先进事迹。</w:t>
      </w:r>
    </w:p>
    <w:p w:rsidR="003E5DAB" w:rsidRDefault="003E5DAB" w:rsidP="003E5DAB">
      <w:pPr>
        <w:ind w:firstLineChars="200" w:firstLine="420"/>
      </w:pPr>
      <w:r>
        <w:rPr>
          <w:rFonts w:hint="eastAsia"/>
        </w:rPr>
        <w:t>（三）加强载体建设，创新活动内容和形式。一是围绕当前脱贫攻坚大局，搞好“五老”助力当前扶贫中心工作。在“五老”教育引导上下功夫。坚定青少年理想信念，“扶贫先扶志”，组织广大“五老”深入农村、学校，融入青少年，通过广泛开展宣传教育，引导他们相信在党的坚强领导下，一定能够打赢脱贫攻坚战，让人民群众过上幸福美好的生活。组织“五老”在帮办实事上下功夫，在持续抓好“爱心书屋”等项目管理运行和促使其发挥作用的基础上，针对贫困青少年的实际，全面摸底，制定帮扶计划，建立帮扶档案，为特困家庭和特殊青少年群体捐款捐物，奉献爱心。组织“五老”在帮带助智上下功夫，努力培养好农村致富带头人，进一步加强对人社、科技部门的衔接沟通，举办汽修、电工、焊工、家政、餐饮、计算机等多门类的致富奔小康提供强有力的智力支撑。组织“五老”广泛开展志愿者服务上下功夫，努力阻断贫困代际传递，开展“送温暖、送科技、送教育、送法律、送文化、送医疗”等“六送”志愿服务行动，进行政策宣传，普法帮扶，移风易俗等服务，努力帮助贫困家庭尽快摆脱贫困。二是为发挥“五老”作用创造良好的平台。各级关工委要争取党政领导重視，做好与各有关部门的协调工作，建立协作机制，为“五老”贡献力量提供个良好的舞台。三是创新活动内容和形式。要广泛深入地开展“十个”和“老少共建”“三好、三无”活动。要紧扣形势，围绕中心，结合实施“五五举措”建设“平安宁海”构建和谐社会的总体要求，体现出本地特色，把关心下一代工作贯穿于创建文明社区、文明单位、文明家庭、社会主义新农村的全过程。四是实施“百千万”工程。目前，我县仍存在网吧违法、违规经营现象，黑网吧屡禁不止，严重危害中小学生的身心健康，影响学业。为遏制网吧对青少年的危害，建议在全县范围内实施“百千万”工程。在四个街道聘请</w:t>
      </w:r>
      <w:r>
        <w:t>100</w:t>
      </w:r>
      <w:r>
        <w:t>名</w:t>
      </w:r>
      <w:r>
        <w:t>“</w:t>
      </w:r>
      <w:r>
        <w:t>五老</w:t>
      </w:r>
      <w:r>
        <w:t>”</w:t>
      </w:r>
      <w:r>
        <w:t>和有关部门千部</w:t>
      </w:r>
      <w:r>
        <w:rPr>
          <w:rFonts w:hint="eastAsia"/>
        </w:rPr>
        <w:t>担任网吧义务督查员</w:t>
      </w:r>
      <w:r>
        <w:t>,</w:t>
      </w:r>
      <w:r>
        <w:t>动员</w:t>
      </w:r>
      <w:r>
        <w:t>1000</w:t>
      </w:r>
      <w:r>
        <w:t>名离退休干部、教师和老觉员与有不良行为学生结对帮教</w:t>
      </w:r>
      <w:r>
        <w:t>,</w:t>
      </w:r>
      <w:r>
        <w:t>发动</w:t>
      </w:r>
      <w:r>
        <w:t>10000</w:t>
      </w:r>
      <w:r>
        <w:t>名中小学生开展远离网吧签名活动。全县各镇乡也要在暑假放学前结合实际开展好这项活动。</w:t>
      </w:r>
    </w:p>
    <w:p w:rsidR="003E5DAB" w:rsidRDefault="003E5DAB" w:rsidP="003E5DAB">
      <w:pPr>
        <w:ind w:firstLineChars="200" w:firstLine="420"/>
        <w:rPr>
          <w:rFonts w:hint="eastAsia"/>
        </w:rPr>
      </w:pPr>
      <w:r>
        <w:rPr>
          <w:rFonts w:hint="eastAsia"/>
        </w:rPr>
        <w:t>（四）建立保障机制，为“五老”开展活动提供必要的条件。一是各级党政领导，要从政治和物质上支持“五老”开展工作。使各级关工委有班子、有牌子有办公用房、有办公经费。二是关心“五老”的学习、生活和工作，使更多的老同志热心关心下一代工作。要耐心细致地做好“五老”的服务与保护工作，做到在思想上尊重、生活上关心、工作上支持，使广大老同志感受到组织的温暖，使他们在关心下一代事业中发挥更好的作用。三是关心“五老”的身体健康，做到发动好、发挥好、保护好。</w:t>
      </w:r>
    </w:p>
    <w:p w:rsidR="003E5DAB" w:rsidRDefault="003E5DAB" w:rsidP="00DE5776">
      <w:pPr>
        <w:ind w:firstLine="420"/>
        <w:jc w:val="right"/>
        <w:rPr>
          <w:rFonts w:hint="eastAsia"/>
        </w:rPr>
      </w:pPr>
      <w:r w:rsidRPr="00DE5776">
        <w:rPr>
          <w:rFonts w:hint="eastAsia"/>
        </w:rPr>
        <w:t>甘谷县关工委</w:t>
      </w:r>
      <w:smartTag w:uri="urn:schemas-microsoft-com:office:smarttags" w:element="chsdate">
        <w:smartTagPr>
          <w:attr w:name="IsROCDate" w:val="False"/>
          <w:attr w:name="IsLunarDate" w:val="False"/>
          <w:attr w:name="Day" w:val="26"/>
          <w:attr w:name="Month" w:val="10"/>
          <w:attr w:name="Year" w:val="2020"/>
        </w:smartTagPr>
        <w:r>
          <w:rPr>
            <w:rFonts w:hint="eastAsia"/>
          </w:rPr>
          <w:t>2020-10-26</w:t>
        </w:r>
      </w:smartTag>
    </w:p>
    <w:p w:rsidR="003E5DAB" w:rsidRDefault="003E5DAB" w:rsidP="00D16CE1">
      <w:pPr>
        <w:sectPr w:rsidR="003E5DAB" w:rsidSect="00D16CE1">
          <w:type w:val="continuous"/>
          <w:pgSz w:w="11906" w:h="16838" w:code="9"/>
          <w:pgMar w:top="1644" w:right="1236" w:bottom="1418" w:left="1814" w:header="851" w:footer="907" w:gutter="0"/>
          <w:pgNumType w:start="1"/>
          <w:cols w:space="425"/>
          <w:docGrid w:type="lines" w:linePitch="341" w:charSpace="2373"/>
        </w:sectPr>
      </w:pPr>
    </w:p>
    <w:p w:rsidR="00834858" w:rsidRDefault="00834858"/>
    <w:sectPr w:rsidR="008348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5DAB"/>
    <w:rsid w:val="003E5DAB"/>
    <w:rsid w:val="008348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5D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5DAB"/>
    <w:rPr>
      <w:rFonts w:ascii="黑体" w:eastAsia="黑体" w:hAnsi="宋体" w:cs="Times New Roman"/>
      <w:b/>
      <w:kern w:val="36"/>
      <w:sz w:val="32"/>
      <w:szCs w:val="32"/>
    </w:rPr>
  </w:style>
  <w:style w:type="paragraph" w:customStyle="1" w:styleId="Char2CharCharChar">
    <w:name w:val="Char2 Char Char Char"/>
    <w:basedOn w:val="a"/>
    <w:autoRedefine/>
    <w:rsid w:val="003E5DA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789</Words>
  <Characters>4502</Characters>
  <Application>Microsoft Office Word</Application>
  <DocSecurity>0</DocSecurity>
  <Lines>37</Lines>
  <Paragraphs>10</Paragraphs>
  <ScaleCrop>false</ScaleCrop>
  <Company>Microsoft</Company>
  <LinksUpToDate>false</LinksUpToDate>
  <CharactersWithSpaces>5281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2022-05-30T08:55:00Z</dcterms:created>
</cp:coreProperties>
</file>