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783" w:rsidRDefault="00DB6783" w:rsidP="009D6AF1">
      <w:pPr>
        <w:pStyle w:val="1"/>
      </w:pPr>
      <w:r w:rsidRPr="009D6AF1">
        <w:rPr>
          <w:rFonts w:hint="eastAsia"/>
        </w:rPr>
        <w:t>北京大兴区“五打造”做实做细离退休干部精准服务工作</w:t>
      </w:r>
    </w:p>
    <w:p w:rsidR="00DB6783" w:rsidRDefault="00DB6783" w:rsidP="00DB6783">
      <w:pPr>
        <w:ind w:firstLineChars="200" w:firstLine="420"/>
      </w:pPr>
      <w:r>
        <w:rPr>
          <w:rFonts w:hint="eastAsia"/>
        </w:rPr>
        <w:t>北京大兴区现有离休干部</w:t>
      </w:r>
      <w:r>
        <w:t>66</w:t>
      </w:r>
      <w:r>
        <w:t>人，</w:t>
      </w:r>
      <w:r>
        <w:t>“</w:t>
      </w:r>
      <w:r>
        <w:t>四就近</w:t>
      </w:r>
      <w:r>
        <w:t>”</w:t>
      </w:r>
      <w:r>
        <w:t>居住大兴区离休干部</w:t>
      </w:r>
      <w:r>
        <w:t>264</w:t>
      </w:r>
      <w:r>
        <w:t>人，退休干部</w:t>
      </w:r>
      <w:r>
        <w:t>7930</w:t>
      </w:r>
      <w:r>
        <w:t>人。大兴区委老干部局在区委、区政府和市委老干部局的坚强领导下，以离退休干部需求为导向，积极探索服务新模式，</w:t>
      </w:r>
      <w:r>
        <w:t>“</w:t>
      </w:r>
      <w:r>
        <w:t>五打造</w:t>
      </w:r>
      <w:r>
        <w:t>”</w:t>
      </w:r>
      <w:r>
        <w:t>做细做实离退休干部精准服务工作。</w:t>
      </w:r>
    </w:p>
    <w:p w:rsidR="00DB6783" w:rsidRDefault="00DB6783" w:rsidP="00DB6783">
      <w:pPr>
        <w:ind w:firstLineChars="200" w:firstLine="420"/>
      </w:pPr>
      <w:r>
        <w:rPr>
          <w:rFonts w:hint="eastAsia"/>
        </w:rPr>
        <w:t>打造机制，系统落实。一是完善领导机制。充分发挥区老干部工作领导小组优势，每年定期召开工作会，听取成员单位意见建议，研究部署办实事工作。二是建立制度机制。制定出台《大兴区区级领导联系离退休干部的实施办法》，确定大兴区区级领导联系离退休干部名单，为区领导和离退休干部间搭建了沟通桥梁，进一步在大兴区形成领导重视老干部工作的制度体系；制定出台《大兴区离休干部“一对一”精准服务工作的意见》，明确指导思想、服务对象、服务内容等</w:t>
      </w:r>
      <w:r>
        <w:t>6</w:t>
      </w:r>
      <w:r>
        <w:t>方面内容，统筹整合社会资源，用最好的力量让离休干部享受最好的服务；制定出台《北京市大兴区特殊</w:t>
      </w:r>
      <w:r>
        <w:rPr>
          <w:rFonts w:hint="eastAsia"/>
        </w:rPr>
        <w:t>困难退休干部帮扶办法</w:t>
      </w:r>
      <w:r>
        <w:t>(</w:t>
      </w:r>
      <w:r>
        <w:t>试行</w:t>
      </w:r>
      <w:r>
        <w:t>)</w:t>
      </w:r>
      <w:r>
        <w:t>》，进一步完善离退休干部困难帮扶机制，加大特殊困难离退休干部帮扶力度，进一步提升老同志的获得感、幸福感、安全感。三是建立监督机制。精准对标近年来中央及市区委出台的有关提高离休干部医疗待遇、生活补贴标准、提高长期生活不能自理离休干部护理费、养老服务津贴等政策，督促检查成员单位工作进展，确保离休干部政策待遇落实到位。</w:t>
      </w:r>
    </w:p>
    <w:p w:rsidR="00DB6783" w:rsidRDefault="00DB6783" w:rsidP="00DB6783">
      <w:pPr>
        <w:ind w:firstLineChars="200" w:firstLine="420"/>
      </w:pPr>
      <w:r>
        <w:rPr>
          <w:rFonts w:hint="eastAsia"/>
        </w:rPr>
        <w:t>打造举措，保障就医。一是畅通就医绿色通道，提供精准优质服务。加强与首都医科大学大兴医院沟通协调，为离休干部就医挂号“绿色通道”、门诊医疗带药、综合科病房治疗服务保障、老干部医疗服务保障上提供便利，使老同志看病就医更加方便、便捷。二是建立上门巡诊制度，做好健康“守护人”。重点对高龄、空巢、生活不能自理、居住偏远的离休干部进行“送医上门”，为老干部就诊提供了方便。三是推行签约家庭医生，推进服务项目。协调区卫健委，为全区</w:t>
      </w:r>
      <w:r>
        <w:t>66</w:t>
      </w:r>
      <w:r>
        <w:t>名离休干部、</w:t>
      </w:r>
      <w:r>
        <w:t>421</w:t>
      </w:r>
      <w:r>
        <w:t>名正处级退休干部开展家庭医生服务项目，为老同志提供更精准化个性化医疗服务</w:t>
      </w:r>
      <w:r>
        <w:rPr>
          <w:rFonts w:hint="eastAsia"/>
        </w:rPr>
        <w:t>。四是为有需求的老同志提供家政、养老机构、法律咨询、居家养老等服务咨询，进行宏观指导，发挥为老服务桥梁纽带作用。</w:t>
      </w:r>
    </w:p>
    <w:p w:rsidR="00DB6783" w:rsidRDefault="00DB6783" w:rsidP="00DB6783">
      <w:pPr>
        <w:ind w:firstLineChars="200" w:firstLine="420"/>
      </w:pPr>
      <w:r>
        <w:rPr>
          <w:rFonts w:hint="eastAsia"/>
        </w:rPr>
        <w:t>打造品牌，精准服务。一是“一人一卡”，畅通联系渠道。向离休干部发放“爱心联系卡”，标注区委老干部局各科室联系方式，方便老干部日常联系。二是“一人一档”，建立信息台账。详细了解老干部家庭情况、健康状况、居住状况、生活状况以及子女信息等，逐人建立信息台账，为做好联系关怀工作提供基础资料。三是“一人一簿”，记录联系日志。定期采取电话联系、登门走访、节日慰问等方式，向离休干部送上关心问候，及时了解掌握他们的诉求和心声，认真听取离休干部及其家属的意见建议，建立精准服务工作记录表。四是“一人一策”，细致精准服务。立足离休干部自身特点和实际需求，做到对象精准、措施精准、服务精准。</w:t>
      </w:r>
    </w:p>
    <w:p w:rsidR="00DB6783" w:rsidRDefault="00DB6783" w:rsidP="00DB6783">
      <w:pPr>
        <w:ind w:firstLineChars="200" w:firstLine="420"/>
      </w:pPr>
      <w:r>
        <w:rPr>
          <w:rFonts w:hint="eastAsia"/>
        </w:rPr>
        <w:t>打造服务，乐享陪伴。一是建立“六联”制度，让精准服务离休干部规范化。即：建立领导干部、老干部工作人员、离退休干部党支部、家庭医生、社区工作人员、志愿团队联系离休干部制度。二是依托“六送”制度开展活动，让精准服务离休干部亲情化。即：领导干部送关怀；老干部工作人员送服务；离退休干部党支部送学习；家庭医生送健康；社区干部送温暖；志愿者团队送慰藉。三是做到“六必访”，让精准服务离休干部常态化。即：生日必访、重大节日必访、住院必访、有特殊困难必访、有信访诉求必访、离世必访。</w:t>
      </w:r>
    </w:p>
    <w:p w:rsidR="00DB6783" w:rsidRDefault="00DB6783" w:rsidP="00DB6783">
      <w:pPr>
        <w:ind w:firstLineChars="200" w:firstLine="420"/>
      </w:pPr>
      <w:r>
        <w:rPr>
          <w:rFonts w:hint="eastAsia"/>
        </w:rPr>
        <w:t>打造平台，提升能力。一是依托全国离退休干部信息管理系统和北京离退休干部服务管理平台，用“好”用“活”信息化资源，组建一支</w:t>
      </w:r>
      <w:r>
        <w:t>153</w:t>
      </w:r>
      <w:r>
        <w:t>名工作人员队伍，把老干部工作的主要内容通过信息化手段，提升精准化科学化服务水平。二是依托各镇街养老服务平台，整合社会资源，打造线上结合线下的服务模式，通过创设</w:t>
      </w:r>
      <w:r>
        <w:t>“</w:t>
      </w:r>
      <w:r>
        <w:t>贴心式</w:t>
      </w:r>
      <w:r>
        <w:t>”</w:t>
      </w:r>
      <w:r>
        <w:t>团队，精准掌握离休干部</w:t>
      </w:r>
      <w:r>
        <w:t>“</w:t>
      </w:r>
      <w:r>
        <w:t>动态化</w:t>
      </w:r>
      <w:r>
        <w:t>”</w:t>
      </w:r>
      <w:r>
        <w:t>信息，提供</w:t>
      </w:r>
      <w:r>
        <w:t>“</w:t>
      </w:r>
      <w:r>
        <w:t>订单式</w:t>
      </w:r>
      <w:r>
        <w:t>”</w:t>
      </w:r>
      <w:r>
        <w:t>服务，最大限度地满足离退休干部的意愿和需求。如：清源街道工委实行</w:t>
      </w:r>
      <w:r>
        <w:t>“</w:t>
      </w:r>
      <w:r>
        <w:t>志愿</w:t>
      </w:r>
      <w:r>
        <w:t>+</w:t>
      </w:r>
      <w:r>
        <w:t>有偿</w:t>
      </w:r>
      <w:r>
        <w:t>”</w:t>
      </w:r>
      <w:r>
        <w:t>服务模式，依托党群服务中心等平台开展健康护理、心理辅导、应急救助等专题培训，整合社区党组</w:t>
      </w:r>
      <w:r>
        <w:rPr>
          <w:rFonts w:hint="eastAsia"/>
        </w:rPr>
        <w:t>织、老年协会、志愿者等各方力量，组建</w:t>
      </w:r>
      <w:r>
        <w:t>30</w:t>
      </w:r>
      <w:r>
        <w:t>余人的离休干部服务队，为离休干部提供精准周到服务。</w:t>
      </w:r>
    </w:p>
    <w:p w:rsidR="00DB6783" w:rsidRDefault="00DB6783" w:rsidP="009D6AF1">
      <w:pPr>
        <w:jc w:val="right"/>
      </w:pPr>
      <w:r w:rsidRPr="009D6AF1">
        <w:rPr>
          <w:rFonts w:hint="eastAsia"/>
        </w:rPr>
        <w:t>家网</w:t>
      </w:r>
      <w:r>
        <w:rPr>
          <w:rFonts w:hint="eastAsia"/>
        </w:rPr>
        <w:t>2021-3-22</w:t>
      </w:r>
    </w:p>
    <w:p w:rsidR="00DB6783" w:rsidRDefault="00DB6783" w:rsidP="0045188B">
      <w:pPr>
        <w:sectPr w:rsidR="00DB6783" w:rsidSect="0045188B">
          <w:type w:val="continuous"/>
          <w:pgSz w:w="11906" w:h="16838"/>
          <w:pgMar w:top="1644" w:right="1236" w:bottom="1418" w:left="1814" w:header="851" w:footer="907" w:gutter="0"/>
          <w:pgNumType w:start="1"/>
          <w:cols w:space="720"/>
          <w:docGrid w:type="lines" w:linePitch="341" w:charSpace="2373"/>
        </w:sectPr>
      </w:pPr>
    </w:p>
    <w:p w:rsidR="006A7900" w:rsidRDefault="006A7900"/>
    <w:sectPr w:rsidR="006A79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6783"/>
    <w:rsid w:val="006A7900"/>
    <w:rsid w:val="00DB67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67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67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1465</Characters>
  <Application>Microsoft Office Word</Application>
  <DocSecurity>0</DocSecurity>
  <Lines>12</Lines>
  <Paragraphs>3</Paragraphs>
  <ScaleCrop>false</ScaleCrop>
  <Company>Microsoft</Company>
  <LinksUpToDate>false</LinksUpToDate>
  <CharactersWithSpaces>1719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2022-05-31T08:17:00Z</dcterms:created>
</cp:coreProperties>
</file>