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087" w:rsidRDefault="00460087" w:rsidP="00235B80">
      <w:pPr>
        <w:pStyle w:val="1"/>
      </w:pPr>
      <w:r w:rsidRPr="00A321F8">
        <w:rPr>
          <w:rFonts w:hint="eastAsia"/>
        </w:rPr>
        <w:t>济源济水街道全面吹响“清廉济水”建设冲锋号</w:t>
      </w:r>
    </w:p>
    <w:p w:rsidR="00460087" w:rsidRDefault="00460087" w:rsidP="00460087">
      <w:pPr>
        <w:spacing w:line="247" w:lineRule="auto"/>
        <w:ind w:firstLineChars="200" w:firstLine="420"/>
        <w:jc w:val="left"/>
      </w:pPr>
      <w:r>
        <w:rPr>
          <w:rFonts w:hint="eastAsia"/>
        </w:rPr>
        <w:t>为扎实推进“能力作风建设年”活动，建设“清廉济水”，凝聚干事创业力量。</w:t>
      </w:r>
      <w:r>
        <w:t>2</w:t>
      </w:r>
      <w:r>
        <w:t>月</w:t>
      </w:r>
      <w:r>
        <w:t>26</w:t>
      </w:r>
      <w:r>
        <w:t>日下午，济源济水街道召开党风廉政建设暨</w:t>
      </w:r>
      <w:r>
        <w:t>“</w:t>
      </w:r>
      <w:r>
        <w:t>清廉济水</w:t>
      </w:r>
      <w:r>
        <w:t>”</w:t>
      </w:r>
      <w:r>
        <w:t>建设工作会议。街道全体机关干部、垂直部门负责人、居</w:t>
      </w:r>
      <w:r>
        <w:t>(</w:t>
      </w:r>
      <w:r>
        <w:t>社</w:t>
      </w:r>
      <w:r>
        <w:t>)</w:t>
      </w:r>
      <w:r>
        <w:t>两委干部及监委会主任，共</w:t>
      </w:r>
      <w:r>
        <w:t>250</w:t>
      </w:r>
      <w:r>
        <w:t>余人参加了会议。会议由济水街道党工委副书记吴耀华主持。本次会议采用视频会议的方式进行，设</w:t>
      </w:r>
      <w:r>
        <w:t>1</w:t>
      </w:r>
      <w:r>
        <w:t>个主会场、</w:t>
      </w:r>
      <w:r>
        <w:t>3</w:t>
      </w:r>
      <w:r>
        <w:t>个分会场。</w:t>
      </w:r>
    </w:p>
    <w:p w:rsidR="00460087" w:rsidRDefault="00460087" w:rsidP="00460087">
      <w:pPr>
        <w:spacing w:line="247" w:lineRule="auto"/>
        <w:ind w:firstLineChars="200" w:firstLine="420"/>
        <w:jc w:val="left"/>
      </w:pPr>
      <w:r>
        <w:rPr>
          <w:rFonts w:hint="eastAsia"/>
        </w:rPr>
        <w:t>会议首先由济水街道纪工委书记段玮娜回顾总结</w:t>
      </w:r>
      <w:r>
        <w:t>2021</w:t>
      </w:r>
      <w:r>
        <w:t>年度党风廉政建设工作，并安排部署</w:t>
      </w:r>
      <w:r>
        <w:t>2022</w:t>
      </w:r>
      <w:r>
        <w:t>年党风廉政建设暨</w:t>
      </w:r>
      <w:r>
        <w:t>“</w:t>
      </w:r>
      <w:r>
        <w:t>清廉济水</w:t>
      </w:r>
      <w:r>
        <w:t>”</w:t>
      </w:r>
      <w:r>
        <w:t>建设工作。</w:t>
      </w:r>
    </w:p>
    <w:p w:rsidR="00460087" w:rsidRDefault="00460087" w:rsidP="00460087">
      <w:pPr>
        <w:spacing w:line="247" w:lineRule="auto"/>
        <w:ind w:firstLineChars="200" w:firstLine="420"/>
        <w:jc w:val="left"/>
      </w:pPr>
      <w:r>
        <w:rPr>
          <w:rFonts w:hint="eastAsia"/>
        </w:rPr>
        <w:t>会议对</w:t>
      </w:r>
      <w:r>
        <w:t>2021</w:t>
      </w:r>
      <w:r>
        <w:t>年度党风廉政建设先进单位玉仙社区、东园居委会、东庄居委会进行了表彰。会上，辖区各居委会书记、社区书记向济水街道党工委书记刘宏伟递交了党风廉政建设目标责任书，垂直部门负责人递交了能力作风建设</w:t>
      </w:r>
      <w:r>
        <w:t>·</w:t>
      </w:r>
      <w:r>
        <w:t>扎实为民服务承诺书。辖区居委会、社区、机关部门和部分垂直部门代表就</w:t>
      </w:r>
      <w:r>
        <w:t>“</w:t>
      </w:r>
      <w:r>
        <w:t>清廉济水</w:t>
      </w:r>
      <w:r>
        <w:t>”</w:t>
      </w:r>
      <w:r>
        <w:t>建设以及如何做好为民服务在会上做了表态发言。</w:t>
      </w:r>
    </w:p>
    <w:p w:rsidR="00460087" w:rsidRDefault="00460087" w:rsidP="00460087">
      <w:pPr>
        <w:spacing w:line="247" w:lineRule="auto"/>
        <w:ind w:firstLineChars="200" w:firstLine="420"/>
        <w:jc w:val="left"/>
      </w:pPr>
      <w:r>
        <w:rPr>
          <w:rFonts w:hint="eastAsia"/>
        </w:rPr>
        <w:t>济水街道党工委书记刘宏伟对</w:t>
      </w:r>
      <w:r>
        <w:t>2021</w:t>
      </w:r>
      <w:r>
        <w:t>年度党风廉政建设工作给予肯定的同时，对下一步</w:t>
      </w:r>
      <w:r>
        <w:t>“</w:t>
      </w:r>
      <w:r>
        <w:t>清廉济水</w:t>
      </w:r>
      <w:r>
        <w:t>”</w:t>
      </w:r>
      <w:r>
        <w:t>建设工作提出了新的要求。</w:t>
      </w:r>
    </w:p>
    <w:p w:rsidR="00460087" w:rsidRDefault="00460087" w:rsidP="00460087">
      <w:pPr>
        <w:spacing w:line="247" w:lineRule="auto"/>
        <w:ind w:firstLineChars="200" w:firstLine="420"/>
        <w:jc w:val="left"/>
      </w:pPr>
      <w:r>
        <w:rPr>
          <w:rFonts w:hint="eastAsia"/>
        </w:rPr>
        <w:t>一、认清形势，提高站位，增强全面从严治党的行动自觉。广大党员干部要认清反腐败斗争的复杂严峻形势，正视能力作风方面存在的问题，始终保持清醒政治头脑。把政治建设摆在首位，以上率下，以钉钉子精神打好作风建设持久战，清清白白做人，干干净净做事。要积极投身“能力作风建设年”活动和“清廉济水”建设，进一步强化思想淬炼、政治历练、实践锻炼、专业训练，切实提升能力、锻造作风、实干立身、争先出彩。</w:t>
      </w:r>
    </w:p>
    <w:p w:rsidR="00460087" w:rsidRDefault="00460087" w:rsidP="00460087">
      <w:pPr>
        <w:spacing w:line="247" w:lineRule="auto"/>
        <w:ind w:firstLineChars="200" w:firstLine="420"/>
        <w:jc w:val="left"/>
      </w:pPr>
      <w:r>
        <w:rPr>
          <w:rFonts w:hint="eastAsia"/>
        </w:rPr>
        <w:t>二、突出重点，锻造作风，不断把党风廉政和清廉济水建设工作推向深入。当前，济水街道发展处于爬坡过坎的关键时期，重拾济水辉煌、实现二次振兴的目标任务，离不开风清气正的良好环境，离不开廉洁高效的干部队伍。突出做好以下几个方面工作：一是从严治党抓纪律，严守党的政治纪律和规矩</w:t>
      </w:r>
      <w:r>
        <w:t>;</w:t>
      </w:r>
      <w:r>
        <w:t>二是持续用力抓作风，严防</w:t>
      </w:r>
      <w:r>
        <w:t>“</w:t>
      </w:r>
      <w:r>
        <w:t>四风</w:t>
      </w:r>
      <w:r>
        <w:t>”</w:t>
      </w:r>
      <w:r>
        <w:t>顽疾反弹</w:t>
      </w:r>
      <w:r>
        <w:t>;</w:t>
      </w:r>
      <w:r>
        <w:t>三是聚焦小微抓查办，坚决遏制腐败现象</w:t>
      </w:r>
      <w:r>
        <w:t>;</w:t>
      </w:r>
      <w:r>
        <w:t>四是强化制度抓预防，筑牢拒腐防变防线。</w:t>
      </w:r>
    </w:p>
    <w:p w:rsidR="00460087" w:rsidRDefault="00460087" w:rsidP="00460087">
      <w:pPr>
        <w:spacing w:line="247" w:lineRule="auto"/>
        <w:ind w:firstLineChars="200" w:firstLine="420"/>
        <w:jc w:val="left"/>
      </w:pPr>
      <w:r>
        <w:rPr>
          <w:rFonts w:hint="eastAsia"/>
        </w:rPr>
        <w:t>三、从严从细，落实责任，为实现济水高质量发展提供纪律保障。牢固树立“抓好党风廉政建设是本职、不抓党风廉政建设是失职、抓不好党风廉政建设是不称职”的意识，进一步落实党风廉政建设责任制，把党工委主体责任、纪工委监督责任和各部门工作责任落实到“清廉济水”建设的各个方面各个环节，全力打好“清廉济水”建设这场攻坚战、持久战，为清廉济源政治生态示范区建设贡献济水力量。</w:t>
      </w:r>
    </w:p>
    <w:p w:rsidR="00460087" w:rsidRPr="00A321F8" w:rsidRDefault="00460087" w:rsidP="00460087">
      <w:pPr>
        <w:spacing w:line="247" w:lineRule="auto"/>
        <w:ind w:firstLineChars="200" w:firstLine="420"/>
        <w:jc w:val="left"/>
      </w:pPr>
      <w:r>
        <w:rPr>
          <w:rFonts w:hint="eastAsia"/>
        </w:rPr>
        <w:t>会上，大家纷纷表示将在“清廉济水”建设中，找准定位，发挥作用，忠诚履职，担当作为，奋力打造宜居宜业宜学新济水，以风清气正的政治生态迎接党的二十大胜利召开。</w:t>
      </w:r>
    </w:p>
    <w:p w:rsidR="00460087" w:rsidRDefault="00460087" w:rsidP="00460087">
      <w:pPr>
        <w:spacing w:line="247" w:lineRule="auto"/>
        <w:ind w:firstLineChars="200" w:firstLine="420"/>
        <w:jc w:val="right"/>
      </w:pPr>
      <w:r w:rsidRPr="00A321F8">
        <w:rPr>
          <w:rFonts w:hint="eastAsia"/>
        </w:rPr>
        <w:t>河南经济报</w:t>
      </w:r>
      <w:r>
        <w:rPr>
          <w:rFonts w:hint="eastAsia"/>
        </w:rPr>
        <w:t>2022-3-1</w:t>
      </w:r>
    </w:p>
    <w:p w:rsidR="00460087" w:rsidRDefault="00460087" w:rsidP="002D2E7B">
      <w:pPr>
        <w:sectPr w:rsidR="00460087" w:rsidSect="002D2E7B">
          <w:type w:val="continuous"/>
          <w:pgSz w:w="11906" w:h="16838"/>
          <w:pgMar w:top="1644" w:right="1236" w:bottom="1418" w:left="1814" w:header="851" w:footer="907" w:gutter="0"/>
          <w:pgNumType w:start="1"/>
          <w:cols w:space="720"/>
          <w:docGrid w:type="lines" w:linePitch="341" w:charSpace="2373"/>
        </w:sectPr>
      </w:pPr>
    </w:p>
    <w:p w:rsidR="001C5C14" w:rsidRDefault="001C5C14"/>
    <w:sectPr w:rsidR="001C5C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0087"/>
    <w:rsid w:val="001C5C14"/>
    <w:rsid w:val="0046008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008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6008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964</Characters>
  <Application>Microsoft Office Word</Application>
  <DocSecurity>0</DocSecurity>
  <Lines>8</Lines>
  <Paragraphs>2</Paragraphs>
  <ScaleCrop>false</ScaleCrop>
  <Company>微软中国</Company>
  <LinksUpToDate>false</LinksUpToDate>
  <CharactersWithSpaces>1131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2022-05-23T09:40:00Z</dcterms:created>
</cp:coreProperties>
</file>