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2FE" w:rsidRDefault="004B32FE">
      <w:pPr>
        <w:pStyle w:val="1"/>
        <w:rPr>
          <w:rFonts w:hint="eastAsia"/>
        </w:rPr>
      </w:pPr>
      <w:r>
        <w:rPr>
          <w:rFonts w:hint="eastAsia"/>
        </w:rPr>
        <w:t>路南区委老干部局关于区委第三巡察组反馈意见整改情况报告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01</w:t>
      </w:r>
      <w:r>
        <w:rPr>
          <w:rFonts w:hint="eastAsia"/>
        </w:rPr>
        <w:t>日至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日，区委第三巡察组对区委老干部局进行了巡察。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05</w:t>
      </w:r>
      <w:r>
        <w:rPr>
          <w:rFonts w:hint="eastAsia"/>
        </w:rPr>
        <w:t>月</w:t>
      </w:r>
      <w:r>
        <w:rPr>
          <w:rFonts w:hint="eastAsia"/>
        </w:rPr>
        <w:t>28</w:t>
      </w:r>
      <w:r>
        <w:rPr>
          <w:rFonts w:hint="eastAsia"/>
        </w:rPr>
        <w:t>日，区委第三巡察组向区委老干部局反馈了巡察意见。区委老干部局高度重视，第一时间组织专题会议，对反馈意见逐条梳理，认真制定整改方案，积极落实整改。现将整改情况汇报如下：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一、整改工作开展情况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统一思想，提高认识。巡察反馈后，老干部局迅速把整改落实列入重要议事日程，第一时间召开专题民主生活会，把思想统一到区委巡察反馈意见和整改要求上来。组织大家对照</w:t>
      </w:r>
      <w:r>
        <w:rPr>
          <w:rFonts w:hint="eastAsia"/>
        </w:rPr>
        <w:t>6</w:t>
      </w:r>
      <w:r>
        <w:rPr>
          <w:rFonts w:hint="eastAsia"/>
        </w:rPr>
        <w:t>个方面问题，主动对号认领，认真分析，深挖根源，坚决不折不扣地落实巡察整改任务。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制定方案，明确责任。成立由局长任组长的巡察整改工作小组，研究制定了《区委老干部局落实区委第三巡察组反馈意见整改方案》，明确整改任务责任清单、责任领导、科室和具体责任人。相继召开局领导班子会议、局机关党支部会议等专题谋划推进工作进展，定期梳理检查，确保取得实效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>)</w:t>
      </w:r>
      <w:r>
        <w:rPr>
          <w:rFonts w:hint="eastAsia"/>
        </w:rPr>
        <w:t>细化措施，推动落实。将第三巡察组反馈意见的</w:t>
      </w:r>
      <w:r>
        <w:rPr>
          <w:rFonts w:hint="eastAsia"/>
        </w:rPr>
        <w:t>6</w:t>
      </w:r>
      <w:r>
        <w:rPr>
          <w:rFonts w:hint="eastAsia"/>
        </w:rPr>
        <w:t>个方面</w:t>
      </w:r>
      <w:r>
        <w:rPr>
          <w:rFonts w:hint="eastAsia"/>
        </w:rPr>
        <w:t>10</w:t>
      </w:r>
      <w:r>
        <w:rPr>
          <w:rFonts w:hint="eastAsia"/>
        </w:rPr>
        <w:t>个突出问题细化分解，研究制定</w:t>
      </w:r>
      <w:r>
        <w:rPr>
          <w:rFonts w:hint="eastAsia"/>
        </w:rPr>
        <w:t>23</w:t>
      </w:r>
      <w:r>
        <w:rPr>
          <w:rFonts w:hint="eastAsia"/>
        </w:rPr>
        <w:t>项具体整改措施，明确整改路径和整改时限。班子成员履行“一岗双责”职责，各司其职，密切协作，对整改问题逐个落实责任，逐条逐项对账销号，确保条条有整改、件件有着落。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完善制度，强化保障。把建立完善制度机制，作为落实整改工作的长效保障，研究制定、修订完善了有关局机关政治建设、理论学习、议事规则、纪律规范等一批制度机制，为推动整改落实提供常态化制度保障。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二、整改工作落实情况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区委第三巡察组对区委老干部局共反馈</w:t>
      </w:r>
      <w:r>
        <w:rPr>
          <w:rFonts w:hint="eastAsia"/>
        </w:rPr>
        <w:t>6</w:t>
      </w:r>
      <w:r>
        <w:rPr>
          <w:rFonts w:hint="eastAsia"/>
        </w:rPr>
        <w:t>个方面的问题，经过认真梳理和归纳，细化为</w:t>
      </w:r>
      <w:r>
        <w:rPr>
          <w:rFonts w:hint="eastAsia"/>
        </w:rPr>
        <w:t>10</w:t>
      </w:r>
      <w:r>
        <w:rPr>
          <w:rFonts w:hint="eastAsia"/>
        </w:rPr>
        <w:t>个具体问题。经过两个月整改，区委老干部局已完成整改任务</w:t>
      </w:r>
      <w:r>
        <w:rPr>
          <w:rFonts w:hint="eastAsia"/>
        </w:rPr>
        <w:t>10</w:t>
      </w:r>
      <w:r>
        <w:rPr>
          <w:rFonts w:hint="eastAsia"/>
        </w:rPr>
        <w:t>条，整改率为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关于党的政治建设方面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、全面从严治党责任压力传导不够到位。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、执行政治纪律、严守政治规矩讲得多、较真少。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是否整改到位：已经整改，并长期坚持。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坚持以党的政治建设为统领，认真履行全面从严治党的职责，全面落实中央和省市区委文件精神，牢固树立“四个意识”，坚定“四个自信”，践行“两个维护”，着力打造“讲政治、重感情、业务精、作风好、老同志满意”的老干部工作者队伍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在老干部工作实践中，明确老干部工作首先是党的政治工作理念，必须严格政治纪律，严守政治规矩，要求机关每名党员做政治上的明白人，自觉抵制违背中央决定、丑化党和国家形象的言论，不搞团团伙伙，不拉帮结派，维护大局，在政治上思想上行动上同党中央保持高度一致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关于党的思想建设方面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学习习近平新时代中国特色社会主义思想和十九大精神不够系统、全面、深入，存在照本宣科多，学践结合不紧密的现象。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是否整改到位：已经整改，并长期坚持。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强化理论武装，学深悟透。坚持理论中心组学习制度，认真学习习近平新时代中国特色社会主义思想，专题学习了习近平同志关于老干部工作的重要论述，树立“以人民为中心”思想，站在政治的高度尊重老干部，站在党性的高度关心爱护老干部，用心用情用力做好老干部工作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活化学习内容，学用结合。修订完善《局机关党支部学习制度》，利用每周四的学习日，灵活学习形式，开展“每人讲一课”活动，现场交流学习体会，增加学习的趣味性和有效性，把理论学习和日常工作有机结合起来，达到理论学习和业务学习最佳融合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>)</w:t>
      </w:r>
      <w:r>
        <w:rPr>
          <w:rFonts w:hint="eastAsia"/>
        </w:rPr>
        <w:t>关于党的组织建设方面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、老干部党支部发挥战斗堡垒作用不够充分，引导老同志发挥模范表率作用不够。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、开展组织生活质量不够高。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、领导班子民主生活会不够规范，未能达到“红脸出汗”的要求。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、一是组织党支部书记专题培训活动，教育引导党支部书记认真履行第一责任人意识，发挥党支部“火车头”作用，扛起带领离退休党员发挥余热的担子</w:t>
      </w:r>
      <w:r>
        <w:rPr>
          <w:rFonts w:hint="eastAsia"/>
        </w:rPr>
        <w:t>;</w:t>
      </w:r>
      <w:r>
        <w:rPr>
          <w:rFonts w:hint="eastAsia"/>
        </w:rPr>
        <w:t>二是在各支部开展示范创建活动，有效发挥老干部党支部的战斗堡垒作用。我区老干部机场区域党支部，在创建活动中被省委评为“五星级老干部党支部”。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严格执行组织生活制度，注重提升组织生活质量。落实“三会一课”制度，确保党的组织生活经常、认真、严肃。找准开展组织活动的着力点，尽量贴近党员、贴近实际，组织开展“守初心、担使命”主题党日活动，组织各支部结合本区域老干部实际，组织故事会、诗歌会、座谈会等活动，激发党员干部不忘初心使命，争当时代楷模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以落实巡察整改反馈意见专题民主生活为契机，切实提高批评自我批评实效。从会前做好各项准备、谈心谈话、剖析检查、问题整改以及会议上批评自我批评等各个环节，紧紧抓住巡查组反馈的六个方面的问题，主动认领、深入剖析、认真反思，真正把民主生活会做为问诊把脉、提高思想、促进团结的有力抓手，切实做到了谈问题不回避，找差距不护短，查根源不遮丑，达到了团结</w:t>
      </w:r>
      <w:r>
        <w:rPr>
          <w:rFonts w:hint="eastAsia"/>
        </w:rPr>
        <w:t>-</w:t>
      </w:r>
      <w:r>
        <w:rPr>
          <w:rFonts w:hint="eastAsia"/>
        </w:rPr>
        <w:t>批评</w:t>
      </w:r>
      <w:r>
        <w:rPr>
          <w:rFonts w:hint="eastAsia"/>
        </w:rPr>
        <w:t>-</w:t>
      </w:r>
      <w:r>
        <w:rPr>
          <w:rFonts w:hint="eastAsia"/>
        </w:rPr>
        <w:t>团结的目的。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关于党的作风建设方面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对全区老干部教育、管理、服务存在“机关化”倾向，到相关单位调研督导较少、到老干部家中主动沟通不够经常。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一是完善了“班子成员分包基层党支部、分包区直涉老单位”机制，组织班子成员履行分包责任，指导各支部工作开展，了解掌握老干部政策待遇落实情况，发现问题及时解决</w:t>
      </w:r>
      <w:r>
        <w:rPr>
          <w:rFonts w:hint="eastAsia"/>
        </w:rPr>
        <w:t>;</w:t>
      </w:r>
      <w:r>
        <w:rPr>
          <w:rFonts w:hint="eastAsia"/>
        </w:rPr>
        <w:t>二是组织开展“大调研大走访”活动，相继登门走访离休干部、退休干部以及困难老党员</w:t>
      </w:r>
      <w:r>
        <w:rPr>
          <w:rFonts w:hint="eastAsia"/>
        </w:rPr>
        <w:t>29</w:t>
      </w:r>
      <w:r>
        <w:rPr>
          <w:rFonts w:hint="eastAsia"/>
        </w:rPr>
        <w:t>人次，为老同志汇报区情，征询老同志意见建议</w:t>
      </w:r>
      <w:r>
        <w:rPr>
          <w:rFonts w:hint="eastAsia"/>
        </w:rPr>
        <w:t>;</w:t>
      </w:r>
      <w:r>
        <w:rPr>
          <w:rFonts w:hint="eastAsia"/>
        </w:rPr>
        <w:t>三是开展“我为发展建言献策”征集活动，通过老党员座谈会、走访离退休干部等形式，围绕京津冀协同发展、城市建设、城市管理</w:t>
      </w:r>
      <w:r>
        <w:rPr>
          <w:rFonts w:hint="eastAsia"/>
        </w:rPr>
        <w:t>(</w:t>
      </w:r>
      <w:r>
        <w:rPr>
          <w:rFonts w:hint="eastAsia"/>
        </w:rPr>
        <w:t>乡村振兴</w:t>
      </w:r>
      <w:r>
        <w:rPr>
          <w:rFonts w:hint="eastAsia"/>
        </w:rPr>
        <w:t>)</w:t>
      </w:r>
      <w:r>
        <w:rPr>
          <w:rFonts w:hint="eastAsia"/>
        </w:rPr>
        <w:t>、污染防治、老旧小区改造等方面征求意见建议。截止目前，共征集老同志建言</w:t>
      </w:r>
      <w:r>
        <w:rPr>
          <w:rFonts w:hint="eastAsia"/>
        </w:rPr>
        <w:t>5</w:t>
      </w:r>
      <w:r>
        <w:rPr>
          <w:rFonts w:hint="eastAsia"/>
        </w:rPr>
        <w:t>大类</w:t>
      </w:r>
      <w:r>
        <w:rPr>
          <w:rFonts w:hint="eastAsia"/>
        </w:rPr>
        <w:t>170</w:t>
      </w:r>
      <w:r>
        <w:rPr>
          <w:rFonts w:hint="eastAsia"/>
        </w:rPr>
        <w:t>余条。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五</w:t>
      </w:r>
      <w:r>
        <w:rPr>
          <w:rFonts w:hint="eastAsia"/>
        </w:rPr>
        <w:t>)</w:t>
      </w:r>
      <w:r>
        <w:rPr>
          <w:rFonts w:hint="eastAsia"/>
        </w:rPr>
        <w:t>关于党的纪律建设方面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、开展党规党纪专题教育活动形式单一。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、对党员干部谈话、提醒、警示、教育不够经常。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、丰富活动形式，打破传统单一学习常规，从传统的开会学习教育转变成开展各项活动，广泛开展警示教育答题活动、廉政党课进支部活动、讲述身边人的廉政故事活动等等，增强时代感，增强趣味性和广泛性。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一是落实谈心谈话制度，坚持做到“六必谈”：组织生活会前必谈、班子民主生活会前必谈、重要节假日前必谈、发现个别苗头之后必谈、接到上级临时委派重大任务前必谈、被区委点名批评之后必谈。二是落实廉政提醒制度，加强警示教育，开展廉政教育进支部活动，对党纪党风教育常抓不懈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六</w:t>
      </w:r>
      <w:r>
        <w:rPr>
          <w:rFonts w:hint="eastAsia"/>
        </w:rPr>
        <w:t>)</w:t>
      </w:r>
      <w:r>
        <w:rPr>
          <w:rFonts w:hint="eastAsia"/>
        </w:rPr>
        <w:t>关于夺取反腐败斗争压倒性胜利方面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对从严治党“两个责任”认识程度不够高，对治理基层“微腐败”重要性认识不到位。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是否整改到位：已经整改，长期坚持。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整改落实情况：</w:t>
      </w:r>
    </w:p>
    <w:p w:rsidR="004B32FE" w:rsidRDefault="004B32FE">
      <w:pPr>
        <w:ind w:firstLine="420"/>
        <w:jc w:val="left"/>
        <w:rPr>
          <w:rFonts w:hint="eastAsia"/>
        </w:rPr>
      </w:pPr>
      <w:r>
        <w:rPr>
          <w:rFonts w:hint="eastAsia"/>
        </w:rPr>
        <w:t>一是强化思想认识，压实“两个责任”。加强《准则》、《条例》的学习，贯彻落实中央“八项规定”要求，牢固树立不抓党风廉政建设就是严重失职的观念，细化班子成员、科级干部责任分工，制定《党风廉政建设“一岗双责”制度》，认真落实区委党风廉政建设各项部署，引导党员干部维护忠诚、干净、担当良好形象。二是坚持不懈抓好“微腐败”治理工作，围绕“离退休干部关切点、工作持续改进点、违纪问题易发点”等重点，抓实抓好局机关纪律作风常态化建设，在“微腐败”专项整治和反“四风”工作中，重点查找和解决“服务意识不强、工作作风不实、办事效率不高”问题，不断提高老干部工作质量。</w:t>
      </w:r>
    </w:p>
    <w:p w:rsidR="004B32FE" w:rsidRDefault="004B32FE">
      <w:pPr>
        <w:ind w:firstLine="420"/>
        <w:jc w:val="right"/>
        <w:rPr>
          <w:rFonts w:hint="eastAsia"/>
        </w:rPr>
      </w:pPr>
      <w:r>
        <w:rPr>
          <w:rFonts w:hint="eastAsia"/>
        </w:rPr>
        <w:t>路南区委老干部局</w:t>
      </w:r>
      <w:r>
        <w:rPr>
          <w:rFonts w:hint="eastAsia"/>
        </w:rPr>
        <w:t>2019-07-31</w:t>
      </w:r>
    </w:p>
    <w:p w:rsidR="004B32FE" w:rsidRDefault="004B32FE" w:rsidP="00F202A2">
      <w:pPr>
        <w:sectPr w:rsidR="004B32FE" w:rsidSect="00F202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5EC7" w:rsidRDefault="00585EC7"/>
    <w:sectPr w:rsidR="00585E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32FE"/>
    <w:rsid w:val="004B32FE"/>
    <w:rsid w:val="00585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B32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B32F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B32F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451</Words>
  <Characters>2577</Characters>
  <Application>Microsoft Office Word</Application>
  <DocSecurity>0</DocSecurity>
  <Lines>21</Lines>
  <Paragraphs>6</Paragraphs>
  <ScaleCrop>false</ScaleCrop>
  <Company>Microsoft</Company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2022-05-30T13:11:00Z</dcterms:created>
</cp:coreProperties>
</file>