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3A7" w:rsidRDefault="009513A7" w:rsidP="00C668EB">
      <w:pPr>
        <w:pStyle w:val="1"/>
      </w:pPr>
      <w:r w:rsidRPr="00C668EB">
        <w:rPr>
          <w:rFonts w:hint="eastAsia"/>
        </w:rPr>
        <w:t>河源做实做细乡镇街道体制改革“后半篇文章”</w:t>
      </w:r>
    </w:p>
    <w:p w:rsidR="009513A7" w:rsidRDefault="009513A7" w:rsidP="009513A7">
      <w:pPr>
        <w:ind w:firstLineChars="200" w:firstLine="420"/>
      </w:pPr>
      <w:r>
        <w:rPr>
          <w:rFonts w:hint="eastAsia"/>
        </w:rPr>
        <w:t>“现在办事方便很多，只要材料齐全，就能在服务中心办好。”近日，在东源县仙塘镇仙塘村政务服务大厅，村民潘丽容前来办理医保报销，仅仅几分钟，工作人员就帮潘丽容办好了所有手续。从以前在相关审批部门间来回奔波，到如今一次搞定；从以前耗时</w:t>
      </w:r>
      <w:r>
        <w:t>3</w:t>
      </w:r>
      <w:r>
        <w:t>个月到如今</w:t>
      </w:r>
      <w:r>
        <w:t>1</w:t>
      </w:r>
      <w:r>
        <w:t>个月成功报销，潘丽容切实感受到了乡镇体制改革后办事的方便、快捷。</w:t>
      </w:r>
    </w:p>
    <w:p w:rsidR="009513A7" w:rsidRDefault="009513A7" w:rsidP="009513A7">
      <w:pPr>
        <w:ind w:firstLineChars="200" w:firstLine="420"/>
      </w:pPr>
      <w:r>
        <w:rPr>
          <w:rFonts w:hint="eastAsia"/>
        </w:rPr>
        <w:t>乡镇街道体制改革是深化党和国家机构改革的重要配套措施，近年来，河源不断做实做细乡镇街道体制改革“后半篇文章”，推动乡镇街道体制改革各项任务落地落实，全面提升人民群众获得感和幸福感。</w:t>
      </w:r>
    </w:p>
    <w:p w:rsidR="009513A7" w:rsidRDefault="009513A7" w:rsidP="009513A7">
      <w:pPr>
        <w:ind w:firstLineChars="200" w:firstLine="420"/>
      </w:pPr>
      <w:r>
        <w:rPr>
          <w:rFonts w:hint="eastAsia"/>
        </w:rPr>
        <w:t>“只进一扇门，办成所有事”</w:t>
      </w:r>
    </w:p>
    <w:p w:rsidR="009513A7" w:rsidRDefault="009513A7" w:rsidP="009513A7">
      <w:pPr>
        <w:ind w:firstLineChars="200" w:firstLine="420"/>
      </w:pPr>
      <w:r>
        <w:rPr>
          <w:rFonts w:hint="eastAsia"/>
        </w:rPr>
        <w:t>重点突出“三大平台”为民服务功能，大力推行群众“只进一扇门，办成所有事”的协同办理机制，基本实现乡镇事务“一门通办”是乡镇街道体制改革的重点内容之一。过去群众办理特困人员救助供养业务申请预约，要跑乡镇政府、县民政局、县政务大厅等多处办理，现在群众只需要到乡镇公共服务窗口提交办理资料即可。</w:t>
      </w:r>
    </w:p>
    <w:p w:rsidR="009513A7" w:rsidRDefault="009513A7" w:rsidP="009513A7">
      <w:pPr>
        <w:ind w:firstLineChars="200" w:firstLine="420"/>
      </w:pPr>
      <w:r>
        <w:rPr>
          <w:rFonts w:hint="eastAsia"/>
        </w:rPr>
        <w:t>源南镇是河源市改革示范行动的试点镇之一，通过改革，目前该镇公共服务大厅实行“前台一窗受理，后台协同办理”的业务办理模式，群众只需在任一窗口递交一次材料，就有办事员在系统后台提交给相关部门审批。截至目前，该镇公共服务大厅累计受理业务</w:t>
      </w:r>
      <w:r>
        <w:t>1871</w:t>
      </w:r>
      <w:r>
        <w:t>件，办结率达</w:t>
      </w:r>
      <w:r>
        <w:t>100%</w:t>
      </w:r>
      <w:r>
        <w:t>，收获一致好评。</w:t>
      </w:r>
      <w:r>
        <w:t>“</w:t>
      </w:r>
      <w:r>
        <w:t>现在流程简化很多，目前我镇综合窗口进驻事项由原来的</w:t>
      </w:r>
      <w:r>
        <w:t>58</w:t>
      </w:r>
      <w:r>
        <w:t>项增加至目前的</w:t>
      </w:r>
      <w:r>
        <w:t>233</w:t>
      </w:r>
      <w:r>
        <w:t>项。</w:t>
      </w:r>
      <w:r>
        <w:t>”</w:t>
      </w:r>
      <w:r>
        <w:t>源城区源南镇党委组织委员叶汉龙告诉记者。</w:t>
      </w:r>
    </w:p>
    <w:p w:rsidR="009513A7" w:rsidRDefault="009513A7" w:rsidP="009513A7">
      <w:pPr>
        <w:ind w:firstLineChars="200" w:firstLine="420"/>
      </w:pPr>
      <w:r>
        <w:rPr>
          <w:rFonts w:hint="eastAsia"/>
        </w:rPr>
        <w:t>最大限度向基层放权赋能，推动镇街综合行政执法，是乡镇街道体制改革另一大重要内容之一。东源县仙塘镇是全市深化乡镇街道体制改革示范点之一，该镇镇委副书记徐至立告诉记者，通过改革，仙塘镇充分整合市县下达的行政执法和事业编制资源，设立了综合执法办，成立了综合行政执法委员会，组建了一支“一专多能”的综合执法队伍，承接了市县下放的</w:t>
      </w:r>
      <w:r>
        <w:t>279</w:t>
      </w:r>
      <w:r>
        <w:t>项行政处罚权限，统筹开展辖区内综合行政执法事项，确保基本综合行政执法工作响应更快、效率更高。</w:t>
      </w:r>
    </w:p>
    <w:p w:rsidR="009513A7" w:rsidRDefault="009513A7" w:rsidP="009513A7">
      <w:pPr>
        <w:ind w:firstLineChars="200" w:firstLine="420"/>
      </w:pPr>
      <w:r>
        <w:t>14</w:t>
      </w:r>
      <w:r>
        <w:t>个示范镇街累计开展行政执法事项</w:t>
      </w:r>
      <w:r>
        <w:t>443</w:t>
      </w:r>
      <w:r>
        <w:t>项</w:t>
      </w:r>
    </w:p>
    <w:p w:rsidR="009513A7" w:rsidRDefault="009513A7" w:rsidP="009513A7">
      <w:pPr>
        <w:ind w:firstLineChars="200" w:firstLine="420"/>
      </w:pPr>
      <w:r>
        <w:rPr>
          <w:rFonts w:hint="eastAsia"/>
        </w:rPr>
        <w:t>据统计，今年</w:t>
      </w:r>
      <w:r>
        <w:t>6</w:t>
      </w:r>
      <w:r>
        <w:t>月以来，河源</w:t>
      </w:r>
      <w:r>
        <w:t>14</w:t>
      </w:r>
      <w:r>
        <w:t>个示范镇街累计开展行政检查、行政处罚事项</w:t>
      </w:r>
      <w:r>
        <w:t>443</w:t>
      </w:r>
      <w:r>
        <w:t>项；受理群众来电、信访等综治案件由去年同期</w:t>
      </w:r>
      <w:r>
        <w:t>683</w:t>
      </w:r>
      <w:r>
        <w:t>项增加到</w:t>
      </w:r>
      <w:r>
        <w:t>961</w:t>
      </w:r>
      <w:r>
        <w:t>项，同比增长</w:t>
      </w:r>
      <w:r>
        <w:t>41%</w:t>
      </w:r>
      <w:r>
        <w:t>；通过公共服务平台办结受理事项由原来的</w:t>
      </w:r>
      <w:r>
        <w:t>29661</w:t>
      </w:r>
      <w:r>
        <w:t>项上升到</w:t>
      </w:r>
      <w:r>
        <w:t>33011</w:t>
      </w:r>
      <w:r>
        <w:t>项，同比增长</w:t>
      </w:r>
      <w:r>
        <w:t>11.3%</w:t>
      </w:r>
      <w:r>
        <w:t>，服务范围、办事效率得到了极大的提高，群众的安全感、满意度明显上升，简约高效的基层治理模式初显成效。</w:t>
      </w:r>
    </w:p>
    <w:p w:rsidR="009513A7" w:rsidRDefault="009513A7" w:rsidP="009513A7">
      <w:pPr>
        <w:ind w:firstLineChars="200" w:firstLine="420"/>
      </w:pPr>
      <w:r>
        <w:rPr>
          <w:rFonts w:hint="eastAsia"/>
        </w:rPr>
        <w:t>市委编办副主任崔新友表示，今年以来，市委编办通过厘清权责关系、加大权限下放力度、健全“三大平台”工作机制、完善基层配套保障等措施，全力打造一批示范镇街，取得明显成效。接下来，市委编办将以点带面，以示范促提升，进一步让群众共享改革成果。</w:t>
      </w:r>
    </w:p>
    <w:p w:rsidR="009513A7" w:rsidRDefault="009513A7" w:rsidP="009513A7">
      <w:pPr>
        <w:ind w:firstLineChars="200" w:firstLine="420"/>
        <w:jc w:val="right"/>
      </w:pPr>
      <w:r>
        <w:rPr>
          <w:rFonts w:hint="eastAsia"/>
        </w:rPr>
        <w:t>网易</w:t>
      </w:r>
      <w:r>
        <w:rPr>
          <w:rFonts w:hint="eastAsia"/>
        </w:rPr>
        <w:t>2021-9-17</w:t>
      </w:r>
    </w:p>
    <w:p w:rsidR="009513A7" w:rsidRDefault="009513A7" w:rsidP="00A40F7C">
      <w:pPr>
        <w:sectPr w:rsidR="009513A7" w:rsidSect="00A40F7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76663" w:rsidRDefault="00976663"/>
    <w:sectPr w:rsidR="009766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13A7"/>
    <w:rsid w:val="009513A7"/>
    <w:rsid w:val="009766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513A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513A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989</Characters>
  <Application>Microsoft Office Word</Application>
  <DocSecurity>0</DocSecurity>
  <Lines>8</Lines>
  <Paragraphs>2</Paragraphs>
  <ScaleCrop>false</ScaleCrop>
  <Company>微软中国</Company>
  <LinksUpToDate>false</LinksUpToDate>
  <CharactersWithSpaces>1160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2022-05-25T06:27:00Z</dcterms:created>
</cp:coreProperties>
</file>