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B54" w:rsidRDefault="005B4B54" w:rsidP="009926CD">
      <w:pPr>
        <w:pStyle w:val="1"/>
      </w:pPr>
      <w:r>
        <w:rPr>
          <w:rFonts w:hint="eastAsia"/>
        </w:rPr>
        <w:t>关于精准做好离退休干部服务工作的调研报告</w:t>
      </w:r>
    </w:p>
    <w:p w:rsidR="005B4B54" w:rsidRDefault="005B4B54" w:rsidP="005B4B54">
      <w:pPr>
        <w:ind w:firstLineChars="200" w:firstLine="420"/>
      </w:pPr>
      <w:r>
        <w:rPr>
          <w:rFonts w:hint="eastAsia"/>
        </w:rPr>
        <w:t>随着全市离退休干部全面进入“双高期”，退休干部快速进入“扩张期”，离退休干部队伍发生了新变化，精准做好老干部工作面临新挑战新考验。为进一步掌握全市精准服务离退休干部工作进展情况及存在的问题，找准提升精准服务工作质量的发力重点，近期，市委政研室对全市精准化服务离退休干部工作情况进行了专题调研，有针对性地提出了今后做好精准服务工作的意见建议。现将有关情况报告如下。</w:t>
      </w:r>
    </w:p>
    <w:p w:rsidR="005B4B54" w:rsidRDefault="005B4B54" w:rsidP="005B4B54">
      <w:pPr>
        <w:ind w:firstLineChars="200" w:firstLine="420"/>
      </w:pPr>
      <w:r>
        <w:rPr>
          <w:rFonts w:hint="eastAsia"/>
        </w:rPr>
        <w:t>一、离退休干部基本情况</w:t>
      </w:r>
    </w:p>
    <w:p w:rsidR="005B4B54" w:rsidRDefault="005B4B54" w:rsidP="005B4B54">
      <w:pPr>
        <w:ind w:firstLineChars="200" w:firstLine="420"/>
      </w:pPr>
      <w:r>
        <w:rPr>
          <w:rFonts w:hint="eastAsia"/>
        </w:rPr>
        <w:t>截止去年年底，全市共有离休干部</w:t>
      </w:r>
      <w:r>
        <w:t>703</w:t>
      </w:r>
      <w:r>
        <w:t>人，平均年龄</w:t>
      </w:r>
      <w:r>
        <w:t>89.8</w:t>
      </w:r>
      <w:r>
        <w:t>岁。其中，市属离休干部</w:t>
      </w:r>
      <w:r>
        <w:t>535</w:t>
      </w:r>
      <w:r>
        <w:t>人，区县离休干部</w:t>
      </w:r>
      <w:r>
        <w:t>168</w:t>
      </w:r>
      <w:r>
        <w:t>人；解放战争时期参加革命</w:t>
      </w:r>
      <w:r>
        <w:t>638</w:t>
      </w:r>
      <w:r>
        <w:t>人，抗日战争时期参加革命</w:t>
      </w:r>
      <w:r>
        <w:t>65</w:t>
      </w:r>
      <w:r>
        <w:t>人；正地级</w:t>
      </w:r>
      <w:r>
        <w:t>5</w:t>
      </w:r>
      <w:r>
        <w:t>人，副地级</w:t>
      </w:r>
      <w:r>
        <w:t>44</w:t>
      </w:r>
      <w:r>
        <w:t>人，县级及以下</w:t>
      </w:r>
      <w:r>
        <w:t>654</w:t>
      </w:r>
      <w:r>
        <w:t>人；有已故离休干部无固定收入遗属</w:t>
      </w:r>
      <w:r>
        <w:t>356</w:t>
      </w:r>
      <w:r>
        <w:t>人，其中，易地安置、长期外地居住的离退休干部和已故离休干部无固定收入遗属共</w:t>
      </w:r>
      <w:r>
        <w:t>107</w:t>
      </w:r>
      <w:r>
        <w:t>人。全市机关事业单位退休干部</w:t>
      </w:r>
      <w:r>
        <w:t>32197</w:t>
      </w:r>
      <w:r>
        <w:t>人，其中，市级机关单位</w:t>
      </w:r>
      <w:r>
        <w:t>3566</w:t>
      </w:r>
      <w:r>
        <w:t>人，区县机关单位</w:t>
      </w:r>
      <w:r>
        <w:t>5386</w:t>
      </w:r>
      <w:r>
        <w:t>人，乡镇</w:t>
      </w:r>
      <w:r>
        <w:t>1141</w:t>
      </w:r>
      <w:r>
        <w:t>万人，全市事业单位</w:t>
      </w:r>
      <w:r>
        <w:t>22104</w:t>
      </w:r>
      <w:r>
        <w:t>人；担任过副地级实职以上退休干部</w:t>
      </w:r>
      <w:r>
        <w:t>90</w:t>
      </w:r>
      <w:r>
        <w:t>名，其中</w:t>
      </w:r>
      <w:r>
        <w:rPr>
          <w:rFonts w:hint="eastAsia"/>
        </w:rPr>
        <w:t>，正地级</w:t>
      </w:r>
      <w:r>
        <w:t>10</w:t>
      </w:r>
      <w:r>
        <w:t>人，副地级</w:t>
      </w:r>
      <w:r>
        <w:t>80</w:t>
      </w:r>
      <w:r>
        <w:t>人。全市有离退休干部党支部</w:t>
      </w:r>
      <w:r>
        <w:t>318</w:t>
      </w:r>
      <w:r>
        <w:t>个（市直机关事业单位离退休干部党支部</w:t>
      </w:r>
      <w:r>
        <w:t>171</w:t>
      </w:r>
      <w:r>
        <w:t>个，临时党支部</w:t>
      </w:r>
      <w:r>
        <w:t>61</w:t>
      </w:r>
      <w:r>
        <w:t>个，区县离退休干部党支部</w:t>
      </w:r>
      <w:r>
        <w:t>86</w:t>
      </w:r>
      <w:r>
        <w:t>个），服务离退休干部党员</w:t>
      </w:r>
      <w:r>
        <w:t>1.1</w:t>
      </w:r>
      <w:r>
        <w:t>万人，离退休党员担任书记的支部有</w:t>
      </w:r>
      <w:r>
        <w:t>270</w:t>
      </w:r>
      <w:r>
        <w:t>个。</w:t>
      </w:r>
    </w:p>
    <w:p w:rsidR="005B4B54" w:rsidRDefault="005B4B54" w:rsidP="005B4B54">
      <w:pPr>
        <w:ind w:firstLineChars="200" w:firstLine="420"/>
      </w:pPr>
      <w:r>
        <w:rPr>
          <w:rFonts w:hint="eastAsia"/>
        </w:rPr>
        <w:t>二、离退休干部队伍的新变化</w:t>
      </w:r>
    </w:p>
    <w:p w:rsidR="005B4B54" w:rsidRDefault="005B4B54" w:rsidP="005B4B54">
      <w:pPr>
        <w:ind w:firstLineChars="200" w:firstLine="420"/>
      </w:pPr>
      <w:r>
        <w:rPr>
          <w:rFonts w:hint="eastAsia"/>
        </w:rPr>
        <w:t>一是队伍结构“两增一减”，即：离退休干部总量逐年增加，退休干部逐年增加，离休干部逐年减少，退休干部已成为老干部群体的绝对“主力军”。二是身体状况“三高”，即：退休的高峰期、年龄的高龄化、患病的高发期，我市离休干部超</w:t>
      </w:r>
      <w:r>
        <w:t>90%</w:t>
      </w:r>
      <w:r>
        <w:t>、退休干部近三成，都不同程度存在走不动、看不见、听不到、说不清、记不住的情况。三是居住情况</w:t>
      </w:r>
      <w:r>
        <w:t>“</w:t>
      </w:r>
      <w:r>
        <w:t>两多</w:t>
      </w:r>
      <w:r>
        <w:t>”</w:t>
      </w:r>
      <w:r>
        <w:t>，即：异地居住多、独居多，</w:t>
      </w:r>
      <w:r>
        <w:t>“</w:t>
      </w:r>
      <w:r>
        <w:t>空巢式</w:t>
      </w:r>
      <w:r>
        <w:t>”</w:t>
      </w:r>
      <w:r>
        <w:t>和</w:t>
      </w:r>
      <w:r>
        <w:t>“</w:t>
      </w:r>
      <w:r>
        <w:t>候鸟式</w:t>
      </w:r>
      <w:r>
        <w:t>”</w:t>
      </w:r>
      <w:r>
        <w:t>离退休干部越来越多。四是思想状况</w:t>
      </w:r>
      <w:r>
        <w:t>“</w:t>
      </w:r>
      <w:r>
        <w:t>四感两希望</w:t>
      </w:r>
      <w:r>
        <w:t>”</w:t>
      </w:r>
      <w:r>
        <w:t>，</w:t>
      </w:r>
      <w:r>
        <w:t>“</w:t>
      </w:r>
      <w:r>
        <w:t>四感</w:t>
      </w:r>
      <w:r>
        <w:t>”</w:t>
      </w:r>
      <w:r>
        <w:t>即：有的缺少思想交流有孤独感；有的从岗位退下来后不习惯有失落感；有的精神文化生活不丰富</w:t>
      </w:r>
      <w:r>
        <w:rPr>
          <w:rFonts w:hint="eastAsia"/>
        </w:rPr>
        <w:t>有空虚感；有的面对生活不顺心、身体不好力不从心有焦虑感。“两希望”即：希望物质生活上得到关心、希望精神生活上得到关心。五是价值取向“两新一广泛”，“两新”即：随着信息渠道的多元化，老干部退休后接收到了各方面最新信息；随着生活水平的提高，老干部的思想和生活观念已经不再局限于基本的“吃、穿、住”，而是把生活质量的全方位提高当成了新目标；“一广泛”即：退休干部中，</w:t>
      </w:r>
      <w:r>
        <w:t>60-70</w:t>
      </w:r>
      <w:r>
        <w:t>岁人数居多，兴趣爱好比较广泛。</w:t>
      </w:r>
    </w:p>
    <w:p w:rsidR="005B4B54" w:rsidRDefault="005B4B54" w:rsidP="005B4B54">
      <w:pPr>
        <w:ind w:firstLineChars="200" w:firstLine="420"/>
      </w:pPr>
      <w:r>
        <w:rPr>
          <w:rFonts w:hint="eastAsia"/>
        </w:rPr>
        <w:t>三、主要做法</w:t>
      </w:r>
    </w:p>
    <w:p w:rsidR="005B4B54" w:rsidRDefault="005B4B54" w:rsidP="005B4B54">
      <w:pPr>
        <w:ind w:firstLineChars="200" w:firstLine="420"/>
      </w:pPr>
      <w:r>
        <w:rPr>
          <w:rFonts w:hint="eastAsia"/>
        </w:rPr>
        <w:t>（一）着力完善制度，强化机制保障。制订《兰州市党政领导干部联系离退休干部工作制度》，对各级领导干部加强与老干部的联系提出了具体要求。完善《日常联系离退休干部制度》，对老干部工作人员联系老干部工作进行规范。制订《离休干部分类“精准服务”工作方案》，在充分征求各方意见建议的基础上，经过两年的探索试点，初步形成了“</w:t>
      </w:r>
      <w:r>
        <w:t>1483”</w:t>
      </w:r>
      <w:r>
        <w:t>分类管理服务老干部的工作模式（即：建立</w:t>
      </w:r>
      <w:r>
        <w:t>“</w:t>
      </w:r>
      <w:r>
        <w:t>一本精准服务信息台帐</w:t>
      </w:r>
      <w:r>
        <w:t>”</w:t>
      </w:r>
      <w:r>
        <w:t>，细化</w:t>
      </w:r>
      <w:r>
        <w:t>“</w:t>
      </w:r>
      <w:r>
        <w:t>四级服务分类</w:t>
      </w:r>
      <w:r>
        <w:t>”</w:t>
      </w:r>
      <w:r>
        <w:t>，明确精准提供</w:t>
      </w:r>
      <w:r>
        <w:t>“</w:t>
      </w:r>
      <w:r>
        <w:t>八项个性服务</w:t>
      </w:r>
      <w:r>
        <w:t>”</w:t>
      </w:r>
      <w:r>
        <w:t>，完善</w:t>
      </w:r>
      <w:r>
        <w:t>“</w:t>
      </w:r>
      <w:r>
        <w:t>三位一体</w:t>
      </w:r>
      <w:r>
        <w:t>”</w:t>
      </w:r>
      <w:r>
        <w:t>服务模式），确保各项工作任务落实落地。</w:t>
      </w:r>
    </w:p>
    <w:p w:rsidR="005B4B54" w:rsidRDefault="005B4B54" w:rsidP="005B4B54">
      <w:pPr>
        <w:ind w:firstLineChars="200" w:firstLine="420"/>
      </w:pPr>
      <w:r>
        <w:rPr>
          <w:rFonts w:hint="eastAsia"/>
        </w:rPr>
        <w:t>（二）细致周到服务，落实各项待遇。全面细致落实好老干部阅读文件、听取报告等各项政治待遇。坚持“五必访”制度，在元旦、春节和国庆等重要节日，上门走访慰问离退休干部，达到了“慰问一人、温暖一户、带动一片”的良好效果。通过电话、微信等方式，对市属离休干部和全市担任过副地级以上职务的退休干部进行访谈，掌握了解老干部的状况，及时回应他们的诉求。今年，通过微信公众号和短信平台向全体老干部推送科学防控疫情的有关知识。目前，对市属离休干部和地级退休干部的联系已经实现了全覆盖。</w:t>
      </w:r>
    </w:p>
    <w:p w:rsidR="005B4B54" w:rsidRDefault="005B4B54" w:rsidP="005B4B54">
      <w:pPr>
        <w:ind w:firstLineChars="200" w:firstLine="420"/>
      </w:pPr>
      <w:r>
        <w:rPr>
          <w:rFonts w:hint="eastAsia"/>
        </w:rPr>
        <w:t>（三）注重扶弱助困，精准开展帮扶。健全老干部帮扶长效机制，对身患重病、高龄、失能、失独、空巢、家庭收入低等有特殊困难离退休干部及遗属开展特困帮扶。今年年初，共为</w:t>
      </w:r>
      <w:r>
        <w:t>56</w:t>
      </w:r>
      <w:r>
        <w:t>名离休干部、</w:t>
      </w:r>
      <w:r>
        <w:t>34</w:t>
      </w:r>
      <w:r>
        <w:t>名退休干部、</w:t>
      </w:r>
      <w:r>
        <w:t>92</w:t>
      </w:r>
      <w:r>
        <w:t>名已故离休干部无固定收入遗属发放帮扶金</w:t>
      </w:r>
      <w:r>
        <w:t>45</w:t>
      </w:r>
      <w:r>
        <w:t>万元，并为部分有特殊困难的破产改制企业离休干部送去了米面油等价值</w:t>
      </w:r>
      <w:r>
        <w:t>3.5</w:t>
      </w:r>
      <w:r>
        <w:t>万元的慰问品。</w:t>
      </w:r>
    </w:p>
    <w:p w:rsidR="005B4B54" w:rsidRDefault="005B4B54" w:rsidP="005B4B54">
      <w:pPr>
        <w:ind w:firstLineChars="200" w:firstLine="420"/>
      </w:pPr>
      <w:r>
        <w:rPr>
          <w:rFonts w:hint="eastAsia"/>
        </w:rPr>
        <w:t>四、存在问题</w:t>
      </w:r>
    </w:p>
    <w:p w:rsidR="005B4B54" w:rsidRDefault="005B4B54" w:rsidP="005B4B54">
      <w:pPr>
        <w:ind w:firstLineChars="200" w:firstLine="420"/>
      </w:pPr>
      <w:r>
        <w:rPr>
          <w:rFonts w:hint="eastAsia"/>
        </w:rPr>
        <w:t>（一）重视程度不够高。个别地方和部门对新时期离退休干部的服务工作认识不足，还停留在过去的工作思维模式里，有重落实待遇、轻精准服务的现象。有些地方和部门对精准服务的理解把握不够准准确，只是在口号上喊的响亮，但在实际工作中“老瓶装新酒、换汤不换药”，以老办法解决新问题的现象普遍存在。</w:t>
      </w:r>
    </w:p>
    <w:p w:rsidR="005B4B54" w:rsidRDefault="005B4B54" w:rsidP="005B4B54">
      <w:pPr>
        <w:ind w:firstLineChars="200" w:firstLine="420"/>
      </w:pPr>
      <w:r>
        <w:rPr>
          <w:rFonts w:hint="eastAsia"/>
        </w:rPr>
        <w:t>（二）经费保障不够足。调研中发现，由于受经费限制，各区县老干部工作部门将经费优先用在了保障“两费”和“三个机制”落实上，在改善老干部活动设施和学习条件方面十分有限，用在精准服务老干部工作中的经费更是少之又少，这在一定程度上影响了精准服务工作的开展和推进。</w:t>
      </w:r>
    </w:p>
    <w:p w:rsidR="005B4B54" w:rsidRDefault="005B4B54" w:rsidP="005B4B54">
      <w:pPr>
        <w:ind w:firstLineChars="200" w:firstLine="420"/>
      </w:pPr>
      <w:r>
        <w:rPr>
          <w:rFonts w:hint="eastAsia"/>
        </w:rPr>
        <w:t>（三）教育引导不够深。近年来，从工作岗位上退下来的老同志大多数身体状况较好，思维超前，经验丰富，行业优势和专业特长明显，而且愿意继续为社会奉献力量、发挥余热。但是有些区县、部门对退休干部发挥作用的引导不够，在管理制度、宣传引导等方面存在短板，致使参加各类活动的退休干部人数不多、活动的知晓率不高，造成退休干部人才资源没有得到充分利用甚至浪费和闲置。</w:t>
      </w:r>
    </w:p>
    <w:p w:rsidR="005B4B54" w:rsidRDefault="005B4B54" w:rsidP="005B4B54">
      <w:pPr>
        <w:ind w:firstLineChars="200" w:firstLine="420"/>
      </w:pPr>
      <w:r>
        <w:rPr>
          <w:rFonts w:hint="eastAsia"/>
        </w:rPr>
        <w:t>（四）特色服务不够亮。市上虽然开设了家政、用车等精准服务内容，但受工作理念和资金保障限制，服务内容还不够全面，服务规模还不大，尤其涉及到医疗护理、长期照护、精神慰藉等方面的精准服务内容还比较少，在实际具体服务工作中，往往只注重大众化、单一化、抽象化服务管理方式，缺少更有特色的个性化服务。</w:t>
      </w:r>
    </w:p>
    <w:p w:rsidR="005B4B54" w:rsidRDefault="005B4B54" w:rsidP="005B4B54">
      <w:pPr>
        <w:ind w:firstLineChars="200" w:firstLine="420"/>
      </w:pPr>
      <w:r>
        <w:rPr>
          <w:rFonts w:hint="eastAsia"/>
        </w:rPr>
        <w:t>五、几点建议</w:t>
      </w:r>
    </w:p>
    <w:p w:rsidR="005B4B54" w:rsidRDefault="005B4B54" w:rsidP="005B4B54">
      <w:pPr>
        <w:ind w:firstLineChars="200" w:firstLine="420"/>
      </w:pPr>
      <w:r>
        <w:rPr>
          <w:rFonts w:hint="eastAsia"/>
        </w:rPr>
        <w:t>（一）切实提高认识，转变思想观念。各级各部门要深刻认识精准服务理念对做好新时代老干部工作的重要意义，高度重视精准服务离退休干部工作，将其作为用心用情为老同志办实事的着力点和突破口。重点以加强政治建设、思想建设和党组织建设为抓手，以“党委放心、老同志满意”作为衡量标准，坚持把解决生活困难、满足精神文化需求和健康生活服务作为主要内容，全面落实“两项待遇”，定期召开会议、听取意见、摸清情况，为老同志排忧解难，深入推进精准服务离退休干部各项工作。</w:t>
      </w:r>
    </w:p>
    <w:p w:rsidR="005B4B54" w:rsidRDefault="005B4B54" w:rsidP="005B4B54">
      <w:pPr>
        <w:ind w:firstLineChars="200" w:firstLine="420"/>
      </w:pPr>
      <w:r>
        <w:rPr>
          <w:rFonts w:hint="eastAsia"/>
        </w:rPr>
        <w:t>（二）全面联动推进，形成工作合力。充分发挥老干部领导小组作用，完善领导干部、老干部工作者、社区干部、签约医生、党员志愿者等与老干部结对联系服务制度，建立“一对一”“一对多”“多对一”服务机制，组织、财政、民政、老干部等部门要加强沟通配合，落实离休干部离休费保障机制、医药费保障机制、财政支持机制，努力营造党委政府重视、各部门协同、全社会支持的工作格局。</w:t>
      </w:r>
    </w:p>
    <w:p w:rsidR="005B4B54" w:rsidRDefault="005B4B54" w:rsidP="005B4B54">
      <w:pPr>
        <w:ind w:firstLineChars="200" w:firstLine="420"/>
      </w:pPr>
      <w:r>
        <w:rPr>
          <w:rFonts w:hint="eastAsia"/>
        </w:rPr>
        <w:t>（三）不断强化举措，提高保障能力。在经费保障上，要及时把精准服务离退休干部各项预算纳入各级财政的年初预算，尽可能从政策和资金上给予照顾和倾斜，彻底解决制约工作推进中的资金“瓶颈”问题。在队伍建设上，进一步强化抓班子、强队伍力度，选好配强领导班子，不断优化老干部工作队伍结构，健全完善干部学习培训、交流轮岗等制度，打造富有凝聚力和战斗力的干事创业队伍。</w:t>
      </w:r>
    </w:p>
    <w:p w:rsidR="005B4B54" w:rsidRDefault="005B4B54" w:rsidP="005B4B54">
      <w:pPr>
        <w:ind w:firstLineChars="200" w:firstLine="420"/>
      </w:pPr>
      <w:r>
        <w:rPr>
          <w:rFonts w:hint="eastAsia"/>
        </w:rPr>
        <w:t>（四）完善信息平台，提升工作质量。坚持“互联网</w:t>
      </w:r>
      <w:r>
        <w:t>+</w:t>
      </w:r>
      <w:r>
        <w:t>服务</w:t>
      </w:r>
      <w:r>
        <w:t>”</w:t>
      </w:r>
      <w:r>
        <w:t>理念，办好兰州老干部工作网、</w:t>
      </w:r>
      <w:r>
        <w:t>“</w:t>
      </w:r>
      <w:r>
        <w:t>兰州老干部之家</w:t>
      </w:r>
      <w:r>
        <w:t>”</w:t>
      </w:r>
      <w:r>
        <w:t>微信公众号，用好</w:t>
      </w:r>
      <w:r>
        <w:t>“</w:t>
      </w:r>
      <w:r>
        <w:t>甘肃党建</w:t>
      </w:r>
      <w:r>
        <w:t>”“</w:t>
      </w:r>
      <w:r>
        <w:t>陇上夕阳红</w:t>
      </w:r>
      <w:r>
        <w:t>”</w:t>
      </w:r>
      <w:r>
        <w:t>手机</w:t>
      </w:r>
      <w:r>
        <w:t>APP</w:t>
      </w:r>
      <w:r>
        <w:t>，不断增强信息化平台的吸引力和黏合度。利用考察观摩、集中学习、座谈交流等活动发放征求意见表，全面掌握离退休干部的情绪心理、健康情况、独居情况等，精准建立离退休干部患病名单、丧偶名单、独居名单、健康档案等各类信息，为老同志提供更加精准、更加便捷的服务。</w:t>
      </w:r>
    </w:p>
    <w:p w:rsidR="005B4B54" w:rsidRDefault="005B4B54" w:rsidP="005B4B54">
      <w:pPr>
        <w:ind w:firstLineChars="200" w:firstLine="420"/>
      </w:pPr>
      <w:r>
        <w:rPr>
          <w:rFonts w:hint="eastAsia"/>
        </w:rPr>
        <w:t>（五）扩大宣传引导，增强服务实效。逐步建立完善老干部科技工作者人才库、老干部农业工作者人才库等各类“银发人才库”，并依托科研院所和高等院校，通过各级关工委组织、社区、老年大学、老年协会等组织，积极引导老干部开展各类宣讲、调研和培训等活动。同时，畅通建言献计渠道，建立老同志建言长效机制，通过情况通报会、座谈会等形式征求老同志的意见建议，及时对各类意见建议进行反馈督办，使其成为各级党委政府决策的有力参考。</w:t>
      </w:r>
    </w:p>
    <w:p w:rsidR="005B4B54" w:rsidRDefault="005B4B54" w:rsidP="009926CD">
      <w:pPr>
        <w:ind w:firstLine="420"/>
        <w:jc w:val="right"/>
      </w:pPr>
      <w:r w:rsidRPr="009926CD">
        <w:rPr>
          <w:rFonts w:hint="eastAsia"/>
        </w:rPr>
        <w:t>兰州市委老干部局</w:t>
      </w:r>
      <w:r>
        <w:rPr>
          <w:rFonts w:hint="eastAsia"/>
        </w:rPr>
        <w:t>2022-3-31</w:t>
      </w:r>
    </w:p>
    <w:p w:rsidR="005B4B54" w:rsidRDefault="005B4B54" w:rsidP="005F3109">
      <w:pPr>
        <w:sectPr w:rsidR="005B4B54" w:rsidSect="005F3109">
          <w:type w:val="continuous"/>
          <w:pgSz w:w="11906" w:h="16838"/>
          <w:pgMar w:top="1644" w:right="1236" w:bottom="1418" w:left="1814" w:header="851" w:footer="907" w:gutter="0"/>
          <w:pgNumType w:start="1"/>
          <w:cols w:space="720"/>
          <w:docGrid w:type="lines" w:linePitch="341" w:charSpace="2373"/>
        </w:sectPr>
      </w:pPr>
    </w:p>
    <w:p w:rsidR="00F17AB3" w:rsidRDefault="00F17AB3"/>
    <w:sectPr w:rsidR="00F17A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4B54"/>
    <w:rsid w:val="005B4B54"/>
    <w:rsid w:val="00F17A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4B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B4B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492</Words>
  <Characters>2807</Characters>
  <Application>Microsoft Office Word</Application>
  <DocSecurity>0</DocSecurity>
  <Lines>23</Lines>
  <Paragraphs>6</Paragraphs>
  <ScaleCrop>false</ScaleCrop>
  <Company>Microsoft</Company>
  <LinksUpToDate>false</LinksUpToDate>
  <CharactersWithSpaces>3293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2022-06-01T01:42:00Z</dcterms:created>
</cp:coreProperties>
</file>