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7C5D" w:rsidRDefault="00C97C5D" w:rsidP="00401DB9">
      <w:pPr>
        <w:pStyle w:val="1"/>
        <w:rPr>
          <w:rFonts w:hint="eastAsia"/>
        </w:rPr>
      </w:pPr>
      <w:r w:rsidRPr="00401DB9">
        <w:rPr>
          <w:rFonts w:hint="eastAsia"/>
        </w:rPr>
        <w:t>山东省老干部工作“转型发展”情况</w:t>
      </w:r>
      <w:r w:rsidRPr="00401DB9">
        <w:t xml:space="preserve"> 调研报告</w:t>
      </w:r>
    </w:p>
    <w:p w:rsidR="00C97C5D" w:rsidRDefault="00C97C5D" w:rsidP="00C97C5D">
      <w:pPr>
        <w:ind w:firstLineChars="200" w:firstLine="420"/>
      </w:pPr>
      <w:r>
        <w:t>2014</w:t>
      </w:r>
      <w:r>
        <w:t>年</w:t>
      </w:r>
      <w:r>
        <w:t>9</w:t>
      </w:r>
      <w:r>
        <w:t>月，上海市委老干部局、市老干部工作研究会部分课题的课题组成员赴山东省进行学习考察，调研了山东老干部工作</w:t>
      </w:r>
      <w:r>
        <w:t>“</w:t>
      </w:r>
      <w:r>
        <w:t>转型发展</w:t>
      </w:r>
      <w:r>
        <w:t>”</w:t>
      </w:r>
      <w:r>
        <w:t>等方面的做法和经验。</w:t>
      </w:r>
    </w:p>
    <w:p w:rsidR="00C97C5D" w:rsidRDefault="00C97C5D" w:rsidP="00C97C5D">
      <w:pPr>
        <w:ind w:firstLineChars="200" w:firstLine="420"/>
      </w:pPr>
      <w:r>
        <w:rPr>
          <w:rFonts w:hint="eastAsia"/>
        </w:rPr>
        <w:t>一、山东省老干部工作“转型发展”的有关情况</w:t>
      </w:r>
    </w:p>
    <w:p w:rsidR="00C97C5D" w:rsidRDefault="00C97C5D" w:rsidP="00C97C5D">
      <w:pPr>
        <w:ind w:firstLineChars="200" w:firstLine="420"/>
      </w:pPr>
      <w:r>
        <w:rPr>
          <w:rFonts w:hint="eastAsia"/>
        </w:rPr>
        <w:t>中组部（</w:t>
      </w:r>
      <w:r>
        <w:t>2008</w:t>
      </w:r>
      <w:r>
        <w:t>）</w:t>
      </w:r>
      <w:r>
        <w:t>10</w:t>
      </w:r>
      <w:r>
        <w:t>号文件下发后，山东省委老干部局根据中央要求，结合本地实际情况，立足于当前形势和长远发展，对老干部工作进行了一系列探索实践，成效明显。去年，在认真总结本局和有关地市做法和经验的基础上，提出老干部工作</w:t>
      </w:r>
      <w:r>
        <w:t>“</w:t>
      </w:r>
      <w:r>
        <w:t>转型发展</w:t>
      </w:r>
      <w:r>
        <w:t>”</w:t>
      </w:r>
      <w:r>
        <w:t>的思路，经向省委常委会汇报，在今年年初省老干部局长会议上作了全面部署，主要内容包括：</w:t>
      </w:r>
    </w:p>
    <w:p w:rsidR="00C97C5D" w:rsidRDefault="00C97C5D" w:rsidP="00C97C5D">
      <w:pPr>
        <w:ind w:firstLineChars="200" w:firstLine="420"/>
      </w:pPr>
      <w:r>
        <w:rPr>
          <w:rFonts w:hint="eastAsia"/>
        </w:rPr>
        <w:t>（一）召开研讨会，统一思想认识。今年</w:t>
      </w:r>
      <w:r>
        <w:t>3</w:t>
      </w:r>
      <w:r>
        <w:t>月份，省委组织部、省委老干部局举办为期</w:t>
      </w:r>
      <w:r>
        <w:t>4</w:t>
      </w:r>
      <w:r>
        <w:t>天的老干部工作转型发展专题研讨班，全省</w:t>
      </w:r>
      <w:r>
        <w:t>190</w:t>
      </w:r>
      <w:r>
        <w:t>名省市县三级老干部局长和部分省直单位老干部处长参加。通过深入研讨交流，形成了思想共识，即：在工作理念上，不能自我设限，仍停留在离休干部工作阶段；在工作对象上，要由主要为离休干部服务，逐步转移到既继续为离休干部服务好，又同时抓好退休干部管理服务；在工作内容上，要以大组织的理念着力加强组织建设，要着力抓好文化养老，要着力抓好老同志发挥作用；在工作方式上，要由传统的到人头的直接服务、微观服务，</w:t>
      </w:r>
      <w:r>
        <w:rPr>
          <w:rFonts w:hint="eastAsia"/>
        </w:rPr>
        <w:t>逐步转移到政策服务、统筹协调服务和社会化服务上来。</w:t>
      </w:r>
    </w:p>
    <w:p w:rsidR="00C97C5D" w:rsidRDefault="00C97C5D" w:rsidP="00C97C5D">
      <w:pPr>
        <w:ind w:firstLineChars="200" w:firstLine="420"/>
      </w:pPr>
      <w:r>
        <w:rPr>
          <w:rFonts w:hint="eastAsia"/>
        </w:rPr>
        <w:t>（二）积极推进离退休干部党工委建设。</w:t>
      </w:r>
      <w:r>
        <w:t>2009</w:t>
      </w:r>
      <w:r>
        <w:t>年，山东省在潍坊高密市先行试点，探索成立市离退休干部党工委。党工委书记由市委组织部副部长、老干部局长兼任，成员由财政、民政、人保等部门领导同志兼任；党工委作为市委的派出机构，主要负责对全市离退休干部党建工作的组织领导和宏观指导，可以对各委办局、街道、乡镇党委（党组）下发文件、提出要求、检查督促。同时，采取认真总结交流、召开现场会等方式在全省逐步推进。目前，已有</w:t>
      </w:r>
      <w:r>
        <w:t>2</w:t>
      </w:r>
      <w:r>
        <w:t>个市</w:t>
      </w:r>
      <w:r>
        <w:t>53</w:t>
      </w:r>
      <w:r>
        <w:t>个县（市、区）建立了离退休干部党工委，另有</w:t>
      </w:r>
      <w:r>
        <w:t>3</w:t>
      </w:r>
      <w:r>
        <w:t>个市</w:t>
      </w:r>
      <w:r>
        <w:t>51</w:t>
      </w:r>
      <w:r>
        <w:t>个县（市、区）正在筹建中。省委老干部局提出的</w:t>
      </w:r>
      <w:r>
        <w:rPr>
          <w:rFonts w:hint="eastAsia"/>
        </w:rPr>
        <w:t>目标是，“力争全省县（市、区）全部建立离退休干部党工委”。高密市也是中组部抓的一个点，今年</w:t>
      </w:r>
      <w:r>
        <w:t>8</w:t>
      </w:r>
      <w:r>
        <w:t>月，中组部老干部局《老干部工作情况交流》第</w:t>
      </w:r>
      <w:r>
        <w:t>21</w:t>
      </w:r>
      <w:r>
        <w:t>期专题介绍了山东省推进离退休干部党工委建设的经验做法。</w:t>
      </w:r>
    </w:p>
    <w:p w:rsidR="00C97C5D" w:rsidRDefault="00C97C5D" w:rsidP="00C97C5D">
      <w:pPr>
        <w:ind w:firstLineChars="200" w:firstLine="420"/>
      </w:pPr>
      <w:r>
        <w:rPr>
          <w:rFonts w:hint="eastAsia"/>
        </w:rPr>
        <w:t>（三）注重学习活动阵地建设。在转型发展中，山东省高度重视老干部学习活动阵地建设，着力推进文化养老。山东省新建的省老年人活动中心，在今年五一前夕正式投入使用。青岛市市南区每个社区（居民区）都建立了不少于</w:t>
      </w:r>
      <w:r>
        <w:t>1000</w:t>
      </w:r>
      <w:r>
        <w:t>平方米的活动场所；泰安市实施服务网络化工程，积极整合活动场所，建立服务网点，离退休干部不出社区就能解决日常生活问题、参加文体活动。潍坊青州市积极倡导和推行</w:t>
      </w:r>
      <w:r>
        <w:t>“</w:t>
      </w:r>
      <w:r>
        <w:t>文化养老、文化健老、文化兴老</w:t>
      </w:r>
      <w:r>
        <w:t>”</w:t>
      </w:r>
      <w:r>
        <w:t>，全力打造</w:t>
      </w:r>
      <w:r>
        <w:t>“</w:t>
      </w:r>
      <w:r>
        <w:t>文化老干</w:t>
      </w:r>
      <w:r>
        <w:t>”</w:t>
      </w:r>
      <w:r>
        <w:t>新品牌，目前，该市共建立老干部活动中心、活动室、老年学校</w:t>
      </w:r>
      <w:r>
        <w:t>126</w:t>
      </w:r>
      <w:r>
        <w:t>处，还成立了</w:t>
      </w:r>
      <w:r>
        <w:t>32</w:t>
      </w:r>
      <w:r>
        <w:t>个各类老干部社团及</w:t>
      </w:r>
      <w:r>
        <w:rPr>
          <w:rFonts w:hint="eastAsia"/>
        </w:rPr>
        <w:t>文化体育组织。</w:t>
      </w:r>
    </w:p>
    <w:p w:rsidR="00C97C5D" w:rsidRDefault="00C97C5D" w:rsidP="00C97C5D">
      <w:pPr>
        <w:ind w:firstLineChars="200" w:firstLine="420"/>
      </w:pPr>
      <w:r>
        <w:rPr>
          <w:rFonts w:hint="eastAsia"/>
        </w:rPr>
        <w:t>（四）加大推进发挥老干部作用工作力度。一是与加强党支部建设相结合发挥老干部作用。如潍坊市以居住地划分建立楼栋党支部，以志愿服务内容划分建立文体娱乐、治安巡逻等功能型党支部；青岛市八大关街道还创建“帮到家”党建品牌，老干部关心和帮助群众蔚然成风。二是与加强社团建设相结合发挥老干部作用。去年</w:t>
      </w:r>
      <w:r>
        <w:t>7</w:t>
      </w:r>
      <w:r>
        <w:t>月，省局总结推广泰安市经验，举行全省暨泰安市老干部志愿者活动启动仪式。今年，又在泰安市、东阿县试点成立老干部志愿者协会，并准备在各市、县普遍建立协会的基础上，成立省老干部志愿者协会联合会。山东各地还很注重扶持各种涉老社团组</w:t>
      </w:r>
      <w:r>
        <w:rPr>
          <w:rFonts w:hint="eastAsia"/>
        </w:rPr>
        <w:t>织，目前已有老年社团近</w:t>
      </w:r>
      <w:r>
        <w:t>1000</w:t>
      </w:r>
      <w:r>
        <w:t>个，会员人数</w:t>
      </w:r>
      <w:r>
        <w:t>120</w:t>
      </w:r>
      <w:r>
        <w:t>多万人。三是建立老干部人才库。如泰安市还借助网络技术、利用市场化手段，为老干部发挥作用搭平台，效果很好。</w:t>
      </w:r>
    </w:p>
    <w:p w:rsidR="00C97C5D" w:rsidRDefault="00C97C5D" w:rsidP="00C97C5D">
      <w:pPr>
        <w:ind w:firstLineChars="200" w:firstLine="420"/>
      </w:pPr>
      <w:r>
        <w:rPr>
          <w:rFonts w:hint="eastAsia"/>
        </w:rPr>
        <w:t>（五）主动加强退休干部工作的基础建设。一是抓退休干部数据库建设。今年</w:t>
      </w:r>
      <w:r>
        <w:t>4</w:t>
      </w:r>
      <w:r>
        <w:t>到</w:t>
      </w:r>
      <w:r>
        <w:t>5</w:t>
      </w:r>
      <w:r>
        <w:t>月，省委老干部局分</w:t>
      </w:r>
      <w:r>
        <w:t>13</w:t>
      </w:r>
      <w:r>
        <w:t>批对</w:t>
      </w:r>
      <w:r>
        <w:t>700</w:t>
      </w:r>
      <w:r>
        <w:t>余名同志进行了业务培训，目前各单位已完成信息采集工作，全省退休干部数据库预计年底前可以初步建成。二是举办退休干部培训班。省委老干部局从去年开始，将省直机关当年退休的省管干部集中起来，举办为期一周的培训班，主要帮助他们如何适应退休后的生活，很受欢迎。三是加强组织建设。根据社会建设、老龄事业和退休干部的实际，积极探索以离退休干部党支部为核心、以离退休干部自管组织为骨干、以离退休干部公益服务组织和老年文体组织</w:t>
      </w:r>
      <w:r>
        <w:rPr>
          <w:rFonts w:hint="eastAsia"/>
        </w:rPr>
        <w:t>为延伸的管理组织架构。四是抓老干部工作系统门户网站建设。从很多退休干部经常利用网络获得信息的实际出发，积极主动地运用信息化手段开展退休老干部工作，要求有条件的地方和单位要建立网站，条件达不到的可以建立网页。</w:t>
      </w:r>
    </w:p>
    <w:p w:rsidR="00C97C5D" w:rsidRDefault="00C97C5D" w:rsidP="00C97C5D">
      <w:pPr>
        <w:ind w:firstLineChars="200" w:firstLine="420"/>
      </w:pPr>
      <w:r>
        <w:rPr>
          <w:rFonts w:hint="eastAsia"/>
        </w:rPr>
        <w:t>（六）注重加强工作队伍建设。省局很重视工作队伍建设，明确提出“工作队伍要转型”，要求做到机构职能转型、素质能力转型和组织领导转型。为提高干部的综合素质，适应转型发展的需要，省局机关处级领导干部全部采取竞争上岗；今年，除个别岗位外，处室负责人全部实行大轮岗。</w:t>
      </w:r>
    </w:p>
    <w:p w:rsidR="00C97C5D" w:rsidRDefault="00C97C5D" w:rsidP="00C97C5D">
      <w:pPr>
        <w:ind w:firstLineChars="200" w:firstLine="420"/>
      </w:pPr>
      <w:r>
        <w:rPr>
          <w:rFonts w:hint="eastAsia"/>
        </w:rPr>
        <w:t>二、主要体会</w:t>
      </w:r>
    </w:p>
    <w:p w:rsidR="00C97C5D" w:rsidRDefault="00C97C5D" w:rsidP="00C97C5D">
      <w:pPr>
        <w:ind w:firstLineChars="200" w:firstLine="420"/>
      </w:pPr>
      <w:r>
        <w:rPr>
          <w:rFonts w:hint="eastAsia"/>
        </w:rPr>
        <w:t>由于工作对象、任务、环境条件等变化，当前，老干部工作确实到了需要转型发展的时期。目前各省区市都在进行着积极的探索实践，山东省已经先行了一步。山东省在老干部工作转型发展方面一些好的思考、做法和经验，受中组部的肯定、各级党委的认可和广大离退休干部的欢迎，给我们留下了深刻的印象。主要有四方面体会：</w:t>
      </w:r>
    </w:p>
    <w:p w:rsidR="00C97C5D" w:rsidRDefault="00C97C5D" w:rsidP="00C97C5D">
      <w:pPr>
        <w:ind w:firstLineChars="200" w:firstLine="420"/>
      </w:pPr>
      <w:r>
        <w:t>1</w:t>
      </w:r>
      <w:r>
        <w:t>、上到省局、下到基层，山东各级老干部工作部门对如何适应新形势做好老干部工作，思想认识比较一致，行动上比较统一。在这方面，省局通过专题培训、研讨交流、开展试点等形式，开展了很多卓有成效的工作。</w:t>
      </w:r>
    </w:p>
    <w:p w:rsidR="00C97C5D" w:rsidRDefault="00C97C5D" w:rsidP="00C97C5D">
      <w:pPr>
        <w:ind w:firstLineChars="200" w:firstLine="420"/>
      </w:pPr>
      <w:r>
        <w:t>2</w:t>
      </w:r>
      <w:r>
        <w:t>、各地按照省局的总体要求，结合各自实际，创造性地开展工作。如泰安市从富市强民需要出发，以成立</w:t>
      </w:r>
      <w:r>
        <w:t>“</w:t>
      </w:r>
      <w:r>
        <w:t>泰山夕阳红</w:t>
      </w:r>
      <w:r>
        <w:t>”</w:t>
      </w:r>
      <w:r>
        <w:t>老干部志愿者服务队开展志愿活动为突破口推动转型发展；潍坊青州市根据建设经济文化强市的目标，以文化养老为突破口推动转型发展等。山东各地的转型发展，基本上是根据各自基础条件、经济社会发展情况的不同，因地制宜开展的。</w:t>
      </w:r>
    </w:p>
    <w:p w:rsidR="00C97C5D" w:rsidRDefault="00C97C5D" w:rsidP="00C97C5D">
      <w:pPr>
        <w:ind w:firstLineChars="200" w:firstLine="420"/>
      </w:pPr>
      <w:r>
        <w:t>3</w:t>
      </w:r>
      <w:r>
        <w:t>、山东省老干部局比较注重工作的方式方法。如通过观念上的引导，统一思想，凝聚共识；通过试点先行，典型带路，以点带面推进工作。正是由于工作方法得当，山东老干部工作的转型发展之路才走得相对比较顺利。</w:t>
      </w:r>
    </w:p>
    <w:p w:rsidR="00C97C5D" w:rsidRDefault="00C97C5D" w:rsidP="00C97C5D">
      <w:pPr>
        <w:ind w:firstLineChars="200" w:firstLine="420"/>
        <w:rPr>
          <w:rFonts w:hint="eastAsia"/>
        </w:rPr>
      </w:pPr>
      <w:r>
        <w:t>4</w:t>
      </w:r>
      <w:r>
        <w:t>、在转型发展的过程中，对离休干部的服务保障丝毫不放松。如，山东省尚有离休干部</w:t>
      </w:r>
      <w:r>
        <w:t>7.9</w:t>
      </w:r>
      <w:r>
        <w:t>万人，占全国总数的十分之一，也不是经济发达地区，但离休干部护理费是抗日战争时期和解放战争时期每人每月</w:t>
      </w:r>
      <w:r>
        <w:t>1300</w:t>
      </w:r>
      <w:r>
        <w:t>元（红军时期</w:t>
      </w:r>
      <w:r>
        <w:t>2000</w:t>
      </w:r>
      <w:r>
        <w:t>元），社区老干部工作也开展的很有特色。</w:t>
      </w:r>
    </w:p>
    <w:p w:rsidR="00C97C5D" w:rsidRDefault="00C97C5D" w:rsidP="00401DB9">
      <w:pPr>
        <w:jc w:val="right"/>
        <w:rPr>
          <w:rFonts w:hint="eastAsia"/>
        </w:rPr>
      </w:pPr>
      <w:r w:rsidRPr="00401DB9">
        <w:rPr>
          <w:rFonts w:hint="eastAsia"/>
        </w:rPr>
        <w:t>山东省老干部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5"/>
          <w:attr w:name="Year" w:val="2020"/>
        </w:smartTagPr>
        <w:r>
          <w:rPr>
            <w:rFonts w:hint="eastAsia"/>
          </w:rPr>
          <w:t>2020-5-15</w:t>
        </w:r>
      </w:smartTag>
    </w:p>
    <w:p w:rsidR="00C97C5D" w:rsidRDefault="00C97C5D" w:rsidP="008F58A2">
      <w:pPr>
        <w:sectPr w:rsidR="00C97C5D" w:rsidSect="008F58A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5628A" w:rsidRDefault="00D5628A"/>
    <w:sectPr w:rsidR="00D562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7C5D"/>
    <w:rsid w:val="00C97C5D"/>
    <w:rsid w:val="00D562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97C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97C5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97C5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395</Words>
  <Characters>2255</Characters>
  <Application>Microsoft Office Word</Application>
  <DocSecurity>0</DocSecurity>
  <Lines>18</Lines>
  <Paragraphs>5</Paragraphs>
  <ScaleCrop>false</ScaleCrop>
  <Company>Microsoft</Company>
  <LinksUpToDate>false</LinksUpToDate>
  <CharactersWithSpaces>2645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2022-05-30T02:01:00Z</dcterms:created>
</cp:coreProperties>
</file>