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A118A" w:rsidRDefault="009A118A" w:rsidP="0049635C">
      <w:pPr>
        <w:pStyle w:val="1"/>
      </w:pPr>
      <w:r w:rsidRPr="0049635C">
        <w:rPr>
          <w:rFonts w:hint="eastAsia"/>
        </w:rPr>
        <w:t>中共威海市委老干部局关于巡察整改情况的通报</w:t>
      </w:r>
    </w:p>
    <w:p w:rsidR="009A118A" w:rsidRDefault="009A118A" w:rsidP="009A118A">
      <w:pPr>
        <w:ind w:firstLineChars="200" w:firstLine="420"/>
      </w:pPr>
      <w:r>
        <w:rPr>
          <w:rFonts w:hint="eastAsia"/>
        </w:rPr>
        <w:t>根据市委统一部署，</w:t>
      </w:r>
      <w:r>
        <w:t>2021</w:t>
      </w:r>
      <w:r>
        <w:t>年</w:t>
      </w:r>
      <w:r>
        <w:t>4</w:t>
      </w:r>
      <w:r>
        <w:t>月</w:t>
      </w:r>
      <w:r>
        <w:t>14</w:t>
      </w:r>
      <w:r>
        <w:t>日至</w:t>
      </w:r>
      <w:r>
        <w:t>6</w:t>
      </w:r>
      <w:r>
        <w:t>月</w:t>
      </w:r>
      <w:r>
        <w:t>18</w:t>
      </w:r>
      <w:r>
        <w:t>日，市委第二巡察组对威海市委老干部局进行了巡察。</w:t>
      </w:r>
      <w:r>
        <w:t>9</w:t>
      </w:r>
      <w:r>
        <w:t>月</w:t>
      </w:r>
      <w:r>
        <w:t>1</w:t>
      </w:r>
      <w:r>
        <w:t>日，市委巡察组向威海市委老干部局反馈了巡察意见。按照党务公开原则和巡察工作有关要求，现将巡察整改情况予以公布。</w:t>
      </w:r>
    </w:p>
    <w:p w:rsidR="009A118A" w:rsidRDefault="009A118A" w:rsidP="009A118A">
      <w:pPr>
        <w:ind w:firstLineChars="200" w:firstLine="420"/>
      </w:pPr>
      <w:r>
        <w:rPr>
          <w:rFonts w:hint="eastAsia"/>
        </w:rPr>
        <w:t>一、整改工作基本情况</w:t>
      </w:r>
    </w:p>
    <w:p w:rsidR="009A118A" w:rsidRDefault="009A118A" w:rsidP="009A118A">
      <w:pPr>
        <w:ind w:firstLineChars="200" w:firstLine="420"/>
      </w:pPr>
      <w:r>
        <w:rPr>
          <w:rFonts w:hint="eastAsia"/>
        </w:rPr>
        <w:t>市委巡察组反馈的意见中指出，市委老干部局在贯彻落实党的理论路线方针政策和党中央决策部署等三个方面存在的问题，并提出</w:t>
      </w:r>
      <w:r>
        <w:t>3</w:t>
      </w:r>
      <w:r>
        <w:t>项意见建议。市委老干部局完全赞同和诚恳接受市委巡察组的巡察意见，并坚持高标准、严要求，坚决抓好整改落实。</w:t>
      </w:r>
    </w:p>
    <w:p w:rsidR="009A118A" w:rsidRDefault="009A118A" w:rsidP="009A118A">
      <w:pPr>
        <w:ind w:firstLineChars="200" w:firstLine="420"/>
      </w:pPr>
      <w:r>
        <w:rPr>
          <w:rFonts w:hint="eastAsia"/>
        </w:rPr>
        <w:t>一是提高政治站位，坚决做到巡察整改认识到位。局领导班子和领导干部作为推动巡察整改的关键少数，充分发挥示范带头作用，主动对号入座、认领问题、带头整改落实。针对巡察反馈的问题，运用好“第一种形态”，主要负责同志与分管领导逐一进行“红脸出汗”谈话，制定“红脸出汗”问题清单，对整改工作提出明确要求。召开专题民主生活会，往深里查，往实里改，往心里走，深挖根源，触及灵魂，建立健全长效机制，做到溯本求源、标本兼治、从严治本，力争做到解决问题与剖析根源相统一、立行立改与抓常抓长相结合、整改落实与业务提升相促进，以严肃认真的政治作风、刀刃向内的担当作为、刮骨疗毒的勇气毅力，推动巡察反馈意见高质量落实落细落地，真真切切转化为老干部工作高质量转型发展的不竭动力。</w:t>
      </w:r>
    </w:p>
    <w:p w:rsidR="009A118A" w:rsidRDefault="009A118A" w:rsidP="009A118A">
      <w:pPr>
        <w:ind w:firstLineChars="200" w:firstLine="420"/>
      </w:pPr>
      <w:r>
        <w:rPr>
          <w:rFonts w:hint="eastAsia"/>
        </w:rPr>
        <w:t>二是压实政治责任，坚决做到巡察整改落实到位。巡察反馈会议结束后，第一时间召开专题局长办公会议，逐条研究，深刻查摆，剖析分解，压实责任，确保整改工作做细做实。成立市委巡察反馈问题整改工作领导小组，详细制定整改落实方案，实行清单管理和销号管理，列出问题清单、整改清单、责任清单，明确责任领导、责任科室（单位）、责任人、整改措施及完成时限。针对能够即知即改的个性问题，对号入座、落实到人、立行立改、绝不含糊。针对涉及长远发展的共性问题，制定详细整改措施，明确阶段目标和完成时限，并强化跟踪督办，确保件件有落实，事事有回音。完成一项，销号一项，全部完成后还要进行“回头看”，确保责任落实到位、压力传导到位、整改落实到位。同时，聚焦巡察发现的问题，结合党史学习教育，深挖思想根源，有针对性开展学习教育，在学习、整改、实践中强化理论武装、坚定理想信念、锻炼过硬本领，增强“四个意识”，坚定“四个自信”，做到“两个维护”。</w:t>
      </w:r>
    </w:p>
    <w:p w:rsidR="009A118A" w:rsidRDefault="009A118A" w:rsidP="009A118A">
      <w:pPr>
        <w:ind w:firstLineChars="200" w:firstLine="420"/>
      </w:pPr>
      <w:r>
        <w:rPr>
          <w:rFonts w:hint="eastAsia"/>
        </w:rPr>
        <w:t>三是主动担当作为，坚决做到巡察成果转化到位。坚持目标导向、结果导向，将巡察成果转化贯穿整改落实的全过程，以问题整改推动责任落实、能力提升、事业发展，以新成效、新突破根治问题本源、确保取得实效。做好问题整改与责任落实的结合文章，将全面从严治党的要求与做好巡察反馈整改有机结合，压紧压实政治责任，深入学懂弄通做实习近平新时代中国特色社会主义思想，用以武装头脑、指导实践、推动落实。做好问题整改与业务提升的结合文章，坚持以业务提升为目标引领，通过整改提升工作效能、改进工作作风、振奋创业精神，全面推动全市老干部工作攻坚破难、高质量发展。做好问题整改与建章立制的结合文章，即知即改、立行立改，更要着眼长远、健全机制，扎紧扎实制度的笼子，从制度层面审视问题根源，健全防范措施，确保巡察反馈问题从长远解决、从根上解决。</w:t>
      </w:r>
    </w:p>
    <w:p w:rsidR="009A118A" w:rsidRDefault="009A118A" w:rsidP="009A118A">
      <w:pPr>
        <w:ind w:firstLineChars="200" w:firstLine="420"/>
      </w:pPr>
      <w:r>
        <w:rPr>
          <w:rFonts w:hint="eastAsia"/>
        </w:rPr>
        <w:t>二、市委巡察组反馈意见整改进展情况</w:t>
      </w:r>
    </w:p>
    <w:p w:rsidR="009A118A" w:rsidRDefault="009A118A" w:rsidP="009A118A">
      <w:pPr>
        <w:ind w:firstLineChars="200" w:firstLine="420"/>
      </w:pPr>
      <w:r>
        <w:rPr>
          <w:rFonts w:hint="eastAsia"/>
        </w:rPr>
        <w:t>（一）贯彻落实党的理论路线方针政策和党中央决策部署方面</w:t>
      </w:r>
    </w:p>
    <w:p w:rsidR="009A118A" w:rsidRDefault="009A118A" w:rsidP="009A118A">
      <w:pPr>
        <w:ind w:firstLineChars="200" w:firstLine="420"/>
      </w:pPr>
      <w:r>
        <w:t>1.</w:t>
      </w:r>
      <w:r>
        <w:t>关于指导推进全市离退休干部党建工作缺乏力度的问题。</w:t>
      </w:r>
    </w:p>
    <w:p w:rsidR="009A118A" w:rsidRDefault="009A118A" w:rsidP="009A118A">
      <w:pPr>
        <w:ind w:firstLineChars="200" w:firstLine="420"/>
      </w:pPr>
      <w:r>
        <w:rPr>
          <w:rFonts w:hint="eastAsia"/>
        </w:rPr>
        <w:t>整改进展：（</w:t>
      </w:r>
      <w:r>
        <w:t>1</w:t>
      </w:r>
      <w:r>
        <w:t>）按照离退休干部党支部标准化建设要求，组织各级离退休干部党建工作部门对全市</w:t>
      </w:r>
      <w:r>
        <w:t>433</w:t>
      </w:r>
      <w:r>
        <w:t>个离退休干部党支部进行全面摸排，根据党支部标准化建设具体情况，有针对性地开展实地调研、现场指导、跟踪督查，及时发现问题、分析问题、解决问题，对于工作中形成的好经验、好做法，及时总结提炼、宣传推广，全面提升离退休干部党建标准化建设水平。（</w:t>
      </w:r>
      <w:r>
        <w:t>2</w:t>
      </w:r>
      <w:r>
        <w:t>）在</w:t>
      </w:r>
      <w:r>
        <w:t>2021</w:t>
      </w:r>
      <w:r>
        <w:t>年继续开展的</w:t>
      </w:r>
      <w:r>
        <w:t>“</w:t>
      </w:r>
      <w:r>
        <w:t>本色家园</w:t>
      </w:r>
      <w:r>
        <w:t>·</w:t>
      </w:r>
      <w:r>
        <w:t>树山</w:t>
      </w:r>
      <w:r>
        <w:t>”</w:t>
      </w:r>
      <w:r>
        <w:t>示范离退休干部党支部创建活动中，进一步强化日常调度和实地督导。对于各级各部门申报示范党支部的验收工作，严把标准关、质量关，对于达不到创建标</w:t>
      </w:r>
      <w:r>
        <w:rPr>
          <w:rFonts w:hint="eastAsia"/>
        </w:rPr>
        <w:t>准的，一律不予评选，确保培树的每一个示范党支部真正达到示范标准，发挥示范作用。</w:t>
      </w:r>
      <w:r>
        <w:t>2021</w:t>
      </w:r>
      <w:r>
        <w:t>年，评选出</w:t>
      </w:r>
      <w:r>
        <w:t>35</w:t>
      </w:r>
      <w:r>
        <w:t>个</w:t>
      </w:r>
      <w:r>
        <w:t>“</w:t>
      </w:r>
      <w:r>
        <w:t>本色家园</w:t>
      </w:r>
      <w:r>
        <w:t>·</w:t>
      </w:r>
      <w:r>
        <w:t>树山</w:t>
      </w:r>
      <w:r>
        <w:t>”</w:t>
      </w:r>
      <w:r>
        <w:t>示范离退休干部党支部并予以通报。（</w:t>
      </w:r>
      <w:r>
        <w:t>3</w:t>
      </w:r>
      <w:r>
        <w:t>）采取部门自查和实地考核相结合的方式，</w:t>
      </w:r>
      <w:r>
        <w:t>8</w:t>
      </w:r>
      <w:r>
        <w:t>月份，组织各有关部门围绕离退休干部党建工作考核内容开展了中期评估，根据评估情况，向尚未完成考核指标的部门逐个发送提醒函，逐项反馈评估结果、提出下步建议，督促及时落实考核工作任务要求。目前，正在根据</w:t>
      </w:r>
      <w:r>
        <w:t>2021</w:t>
      </w:r>
      <w:r>
        <w:t>年度市级机关绩效考核通知要求，部署开展离退休干部党建考核工作，在组织各有关部门开展全面自查的基础上，结合各部门自</w:t>
      </w:r>
      <w:r>
        <w:rPr>
          <w:rFonts w:hint="eastAsia"/>
        </w:rPr>
        <w:t>查情况，对佐证材料不详实的部门进行实地考核，确保考核结果真实、科学、有效。（</w:t>
      </w:r>
      <w:r>
        <w:t>4</w:t>
      </w:r>
      <w:r>
        <w:t>）</w:t>
      </w:r>
      <w:r>
        <w:t>2021</w:t>
      </w:r>
      <w:r>
        <w:t>年市级机关绩效考核离退休干部党建年度考核工作结束后，将根据结果对不达标的部门严格进行扣分，并及时报送考核情况报告。在此基础上，将</w:t>
      </w:r>
      <w:r>
        <w:t>2021</w:t>
      </w:r>
      <w:r>
        <w:t>年度市级机关绩效考核离退休干部党建考核扣分部门确定为</w:t>
      </w:r>
      <w:r>
        <w:t>2022</w:t>
      </w:r>
      <w:r>
        <w:t>年度离退休干部党建工作重点督导对象，及时跟进指导，督促工作落实，充分发挥考核的</w:t>
      </w:r>
      <w:r>
        <w:t>“</w:t>
      </w:r>
      <w:r>
        <w:t>指挥棒</w:t>
      </w:r>
      <w:r>
        <w:t>”</w:t>
      </w:r>
      <w:r>
        <w:t>作用，推动离退休干部党建工作提质增效。</w:t>
      </w:r>
    </w:p>
    <w:p w:rsidR="009A118A" w:rsidRDefault="009A118A" w:rsidP="009A118A">
      <w:pPr>
        <w:ind w:firstLineChars="200" w:firstLine="420"/>
      </w:pPr>
      <w:r>
        <w:t>2.</w:t>
      </w:r>
      <w:r>
        <w:t>关于在提升离退休干部服务水平上存在差距的问题。</w:t>
      </w:r>
    </w:p>
    <w:p w:rsidR="009A118A" w:rsidRDefault="009A118A" w:rsidP="009A118A">
      <w:pPr>
        <w:ind w:firstLineChars="200" w:firstLine="420"/>
      </w:pPr>
      <w:r>
        <w:rPr>
          <w:rFonts w:hint="eastAsia"/>
        </w:rPr>
        <w:t>整改进展：（</w:t>
      </w:r>
      <w:r>
        <w:t>1</w:t>
      </w:r>
      <w:r>
        <w:t>）采取组织开展文化养老培训、组织举办文艺赛事活动、组织创作精品文艺节目、宣传各级文化养老工作成果等举措，提高老干部获得感、幸福感，提升文化养老水平。</w:t>
      </w:r>
      <w:r>
        <w:t>10</w:t>
      </w:r>
      <w:r>
        <w:t>月份，依托市老年大学，整合省校、高校及我市各级老年教育的师资、场所资源，创新设立</w:t>
      </w:r>
      <w:r>
        <w:t>“</w:t>
      </w:r>
      <w:r>
        <w:t>智泉讲堂</w:t>
      </w:r>
      <w:r>
        <w:t>”</w:t>
      </w:r>
      <w:r>
        <w:t>，作为常态化教育培训阵地、文化养老活动阵地，满足老干部精神文化需求。</w:t>
      </w:r>
      <w:r>
        <w:t>10</w:t>
      </w:r>
      <w:r>
        <w:t>月</w:t>
      </w:r>
      <w:r>
        <w:t>13-17</w:t>
      </w:r>
      <w:r>
        <w:t>日，在市美术馆组织举办</w:t>
      </w:r>
      <w:r>
        <w:t>“</w:t>
      </w:r>
      <w:r>
        <w:t>银龄向党</w:t>
      </w:r>
      <w:r>
        <w:t>·</w:t>
      </w:r>
      <w:r>
        <w:t>翰墨寄深情</w:t>
      </w:r>
      <w:r>
        <w:t>”</w:t>
      </w:r>
      <w:r>
        <w:t>全市离退休干部书画摄影作品展，精选展出全市老干部文艺精品</w:t>
      </w:r>
      <w:r>
        <w:t>320</w:t>
      </w:r>
      <w:r>
        <w:t>余幅。</w:t>
      </w:r>
      <w:r>
        <w:t>11</w:t>
      </w:r>
      <w:r>
        <w:t>月，组织参加的全省第九届老干部艺术节，我市荣获组织奖</w:t>
      </w:r>
      <w:r>
        <w:rPr>
          <w:rFonts w:hint="eastAsia"/>
        </w:rPr>
        <w:t>和文艺演出金奖第一名，四个依托威海红色资源创作的原创节目全部获评优秀节目奖，占比全省总数的</w:t>
      </w:r>
      <w:r>
        <w:t>1/5</w:t>
      </w:r>
      <w:r>
        <w:t>，取得历年最佳成绩。</w:t>
      </w:r>
      <w:r>
        <w:t>10</w:t>
      </w:r>
      <w:r>
        <w:t>月</w:t>
      </w:r>
      <w:r>
        <w:t>-12</w:t>
      </w:r>
      <w:r>
        <w:t>月，市老年大学、市老干部活动中心，分别通过调查问卷、班长会议、学员党委会议、活动团体座谈会等听取了老干部在教学管理、课程设置、活动开展、服务保障等方面的意见建议，有针对性地改进不足。市老年大学针对反馈较多的黑板、桌椅等部分教学设备老旧的问题，向财政申请专项预算，已经列入</w:t>
      </w:r>
      <w:r>
        <w:t>2022</w:t>
      </w:r>
      <w:r>
        <w:t>年专项经费预算；针对校门口交通拥堵严重问题，联系交警一大队通过安装护栏、重新规划停车位等方式，提升交通便利</w:t>
      </w:r>
      <w:r>
        <w:rPr>
          <w:rFonts w:hint="eastAsia"/>
        </w:rPr>
        <w:t>度，解决了多年路口堵塞困扰；针对不同教师授课水平差距的问题，专门召开教研组长座谈会、书法系教师公开课，加强教师之间沟通交流，提升教师授课质量。“威海老干部”“威海市老年大学”公众号及时对我市在各级活动、比赛中创作的优秀文化成果进行了展播。（</w:t>
      </w:r>
      <w:r>
        <w:t>2</w:t>
      </w:r>
      <w:r>
        <w:t>）重新理顺威海市老年大学校委会成员名单，召开校务委员会全体成员会议，研究商讨对策，积极探索解决我市基层老年教育工作中普遍存在的突出问题，在规范办学标准、推动资源共享、发挥示范引领、实现融合创新四个方面寻找新思路、新方法，突破发展瓶颈，以《以</w:t>
      </w:r>
      <w:r>
        <w:t>“3333”</w:t>
      </w:r>
      <w:r>
        <w:t>融合发展为路径</w:t>
      </w:r>
      <w:r>
        <w:t xml:space="preserve"> </w:t>
      </w:r>
      <w:r>
        <w:t>推</w:t>
      </w:r>
      <w:r>
        <w:rPr>
          <w:rFonts w:hint="eastAsia"/>
        </w:rPr>
        <w:t>动老年教育与新时代同频共振》为题，总结我市推进老年教育一体化建设经验，获得山东省老年大学创新工作“十佳案例”。加快老年远程教育普及力度，加强与山东老年大学对接，大力发展远程教育教学点建设工作，督促各分校积极申报山东省老年大学远程教育教学站点，环翠区嵩山街道向阳社区党群服务中心获评开通第三批山东老年大学远程教育教学点，组织区市远程教育教学站点申请安装山东老年大学老年远程教育教学点定制学习终端，大力推广“线上</w:t>
      </w:r>
      <w:r>
        <w:t>+</w:t>
      </w:r>
      <w:r>
        <w:t>线下</w:t>
      </w:r>
      <w:r>
        <w:t>”</w:t>
      </w:r>
      <w:r>
        <w:t>相结合的教育模式，提高教学站点覆盖率。加强与临港区、南海新区老干部工作部门沟通联系，共同探讨如何</w:t>
      </w:r>
      <w:r>
        <w:rPr>
          <w:rFonts w:hint="eastAsia"/>
        </w:rPr>
        <w:t>尽快设立老年大学，目前南海新区正积极与齐鲁幼教集团进行沟通联系，有望通过与社会力量合作办学的形式建设老年大学；临港区利用新建的临港文化中心，开设了合唱、书法、二胡等课程，免费对老年人开放，填补了当地老年教育空白。（</w:t>
      </w:r>
      <w:r>
        <w:t>3</w:t>
      </w:r>
      <w:r>
        <w:t>）争取财政资金，对威海市老年大学教学楼进行了升级改造，完成了地暖铺设、线路和水暖设施改造及教学设施的更换，学校环境焕然一新；另外，在东部滨海新城建设了</w:t>
      </w:r>
      <w:r>
        <w:t>5419</w:t>
      </w:r>
      <w:r>
        <w:t>平方米的新校区，预计</w:t>
      </w:r>
      <w:r>
        <w:t>2022</w:t>
      </w:r>
      <w:r>
        <w:t>年</w:t>
      </w:r>
      <w:r>
        <w:t>3</w:t>
      </w:r>
      <w:r>
        <w:t>月投入使用，将有效改善教学设施老化、教学设备落后的问题。吸收高校及专业艺术团中的优秀师资充实到教师队伍，新</w:t>
      </w:r>
      <w:r>
        <w:rPr>
          <w:rFonts w:hint="eastAsia"/>
        </w:rPr>
        <w:t>选聘</w:t>
      </w:r>
      <w:r>
        <w:t>30</w:t>
      </w:r>
      <w:r>
        <w:t>名优秀教师，教师总数达到</w:t>
      </w:r>
      <w:r>
        <w:t>95</w:t>
      </w:r>
      <w:r>
        <w:t>名。及时召开新任教师座谈会、教研组长座谈会，传达学校教学要求，加强教师间交流学习，提高教师授课水平。推广使用全省发行的楷书、山水画、声乐、钢琴四门教材，严格落实</w:t>
      </w:r>
      <w:r>
        <w:t>“</w:t>
      </w:r>
      <w:r>
        <w:t>依纲教学</w:t>
      </w:r>
      <w:r>
        <w:t>”</w:t>
      </w:r>
      <w:r>
        <w:t>，提升教学规范化水平。设立</w:t>
      </w:r>
      <w:r>
        <w:t>“</w:t>
      </w:r>
      <w:r>
        <w:t>智泉讲堂</w:t>
      </w:r>
      <w:r>
        <w:t>”</w:t>
      </w:r>
      <w:r>
        <w:t>，邀请社会各界专业人士、高校专家学者、全市老年教育优秀教师等进行授课，提升师资力量，</w:t>
      </w:r>
      <w:r>
        <w:t>2021</w:t>
      </w:r>
      <w:r>
        <w:t>年已举办</w:t>
      </w:r>
      <w:r>
        <w:t>3</w:t>
      </w:r>
      <w:r>
        <w:t>期。严格按照《威海市老年大学教师管理办法》，规范教师管理及教师考核制度。根据不同专业班级定额人数，合理调整教师工资标准，调动教师教学积极性。秋季学期开学典礼时，为</w:t>
      </w:r>
      <w:r>
        <w:t>3</w:t>
      </w:r>
      <w:r>
        <w:rPr>
          <w:rFonts w:hint="eastAsia"/>
        </w:rPr>
        <w:t>名任教十年以上教师颁发突出贡献证书，为</w:t>
      </w:r>
      <w:r>
        <w:t>18</w:t>
      </w:r>
      <w:r>
        <w:t>名试用期满教师颁发聘书，进一步增强教师的荣誉感，引导教师长期为老年教育工作做贡献。（</w:t>
      </w:r>
      <w:r>
        <w:t>4</w:t>
      </w:r>
      <w:r>
        <w:t>）老干部活动中心开通网上报名渠道，方便老干部咨询报名；建立活动人员信息库，实行动态化管理，及时掌握老同志的需求，及时改进服务内容与方式；参照对标对象做法，建设离退休干部政治生活馆，打造老干部学习活动新平台；及时成立新活动团队，根据老同志的兴趣爱好新成立电吹管乐团。</w:t>
      </w:r>
    </w:p>
    <w:p w:rsidR="009A118A" w:rsidRDefault="009A118A" w:rsidP="009A118A">
      <w:pPr>
        <w:ind w:firstLineChars="200" w:firstLine="420"/>
      </w:pPr>
      <w:r>
        <w:t>3.</w:t>
      </w:r>
      <w:r>
        <w:t>关于组织引导离退休干部发挥作用成效不够显著的问题。</w:t>
      </w:r>
    </w:p>
    <w:p w:rsidR="009A118A" w:rsidRDefault="009A118A" w:rsidP="009A118A">
      <w:pPr>
        <w:ind w:firstLineChars="200" w:firstLine="420"/>
      </w:pPr>
      <w:r>
        <w:rPr>
          <w:rFonts w:hint="eastAsia"/>
        </w:rPr>
        <w:t>整改进展：（</w:t>
      </w:r>
      <w:r>
        <w:t>1</w:t>
      </w:r>
      <w:r>
        <w:t>）一是加大挖掘选树力度。加强与基层部门的沟通联系，及时了解工作中涌现的老干部典型，针对离退休干部党史学习教育和学习宣传党的十九届六中全会精神，先后挖掘选树了荣成市退休干部戴玉山和彭晋堂、环翠区离休干部王树枫、环翠区退休干部赵德龙、乳山市退休干部于英沂等一批老干部先进典型。二是加大宣传推介力度。充分利用</w:t>
      </w:r>
      <w:r>
        <w:t>“</w:t>
      </w:r>
      <w:r>
        <w:t>威海老干部</w:t>
      </w:r>
      <w:r>
        <w:t>”</w:t>
      </w:r>
      <w:r>
        <w:t>微信公众号、威海老干部工作网站、《威海日报》等本地宣传媒体，采取灵活多样的形式对老干部典型进行宣传。同时积极提炼总结，对接上级新闻媒体，加大宣传力度，扩大老干部典型的社会影响力。离休</w:t>
      </w:r>
      <w:r>
        <w:rPr>
          <w:rFonts w:hint="eastAsia"/>
        </w:rPr>
        <w:t>干部王树枫几十年坚持做学习笔记、学党史的事迹被《学习强国》《威海日报》多次转载；退休干部彭晋堂采用“红马扎”为群众义务宣讲的经验做法被《大众日报》报道；退休干部戴玉山带着他的“移动红色博物馆”走进社区学校作宣讲的事迹先后被《人民日报》《大众日报》《老干部之家》宣传报道。（</w:t>
      </w:r>
      <w:r>
        <w:t>2</w:t>
      </w:r>
      <w:r>
        <w:t>）采取健全指导机构、抓实组织体系、组织发挥作用等举措，为老干部服务社会搭建载体平台，助力老干部传递和释放正能量。指导各区市结合实际建立了老干部志愿服务的统筹指导机构，各级分别通过建立老干部志愿者协会或服务总队等形式，确保志愿服务工作上下贯</w:t>
      </w:r>
      <w:r>
        <w:rPr>
          <w:rFonts w:hint="eastAsia"/>
        </w:rPr>
        <w:t>通，更加务实有效。健全完善市、县、镇街、村居四级志愿服务体系，年内分别围绕老干部发挥作用开展专题调度</w:t>
      </w:r>
      <w:r>
        <w:t>3</w:t>
      </w:r>
      <w:r>
        <w:t>次，摸底掌握老干部志愿服务队伍</w:t>
      </w:r>
      <w:r>
        <w:t>107</w:t>
      </w:r>
      <w:r>
        <w:t>支，挖掘发现发挥作用典型、优秀组织</w:t>
      </w:r>
      <w:r>
        <w:t>40</w:t>
      </w:r>
      <w:r>
        <w:t>余个。整合各级资源，服务好老干部人才，各级围绕经济发展、乡村振兴、红色物业、党史宣讲、社会治理等组织老干部开展志愿服务活动</w:t>
      </w:r>
      <w:r>
        <w:t>1200</w:t>
      </w:r>
      <w:r>
        <w:t>多场次，成为我市志愿服务的重要力量。（</w:t>
      </w:r>
      <w:r>
        <w:t>3</w:t>
      </w:r>
      <w:r>
        <w:t>）通过下发指导意见、建立市级银龄人才续航驿站、健全老专家服务团队、组织开展创新创业服务活动等举措，挖掘银龄人才力量，服务经济社会高质量发展。聚焦市委、市政府</w:t>
      </w:r>
      <w:r>
        <w:t>“</w:t>
      </w:r>
      <w:r>
        <w:t>五化</w:t>
      </w:r>
      <w:r>
        <w:t>”</w:t>
      </w:r>
      <w:r>
        <w:t>重</w:t>
      </w:r>
      <w:r>
        <w:rPr>
          <w:rFonts w:hint="eastAsia"/>
        </w:rPr>
        <w:t>点任务，联合组织、科技、财政、人社部门下发《关于设立银龄人才续航驿站（老专家联络服务站）的意见（试行）》，创新打造“银龄人才续航驿站”，作为老干部聚才引才用才的平台和老专家交流联系的纽带。组建专家顾问团、专业团队、各级银龄人才工作室（基地）</w:t>
      </w:r>
      <w:r>
        <w:t>32</w:t>
      </w:r>
      <w:r>
        <w:t>个，指导各级开展技术帮扶、资政建言、科技创新、社会治理活动</w:t>
      </w:r>
      <w:r>
        <w:t>120</w:t>
      </w:r>
      <w:r>
        <w:t>场次，有效发挥了老干部作为老龄人力资源开发的示范引领作用。</w:t>
      </w:r>
    </w:p>
    <w:p w:rsidR="009A118A" w:rsidRDefault="009A118A" w:rsidP="009A118A">
      <w:pPr>
        <w:ind w:firstLineChars="200" w:firstLine="420"/>
      </w:pPr>
      <w:r>
        <w:rPr>
          <w:rFonts w:hint="eastAsia"/>
        </w:rPr>
        <w:t>（二）纠治群众身边腐败问题和不正之风方面</w:t>
      </w:r>
    </w:p>
    <w:p w:rsidR="009A118A" w:rsidRDefault="009A118A" w:rsidP="009A118A">
      <w:pPr>
        <w:ind w:firstLineChars="200" w:firstLine="420"/>
      </w:pPr>
      <w:r>
        <w:t>4.</w:t>
      </w:r>
      <w:r>
        <w:t>关于机关规范化建设水平不够高的问题。</w:t>
      </w:r>
    </w:p>
    <w:p w:rsidR="009A118A" w:rsidRDefault="009A118A" w:rsidP="009A118A">
      <w:pPr>
        <w:ind w:firstLineChars="200" w:firstLine="420"/>
      </w:pPr>
      <w:r>
        <w:rPr>
          <w:rFonts w:hint="eastAsia"/>
        </w:rPr>
        <w:t>整改进展：（</w:t>
      </w:r>
      <w:r>
        <w:t>1</w:t>
      </w:r>
      <w:r>
        <w:t>）出台《市委老干部局物资采购及领用办法》，进一步规范局机关、老年大学和老干部活动中心物资的采购审批环节及领用流程，进一步清点整理以往印制但未发放完毕的书籍画册，按照内容，合理制定发放名单并进行分发。建立办公用品申领、书籍画册印制发放和演出服装（器械）购置使用台账，指定专人负责登记保管，做好办公用品的购置、发放和库存管理。（</w:t>
      </w:r>
      <w:r>
        <w:t>2</w:t>
      </w:r>
      <w:r>
        <w:t>）认真开展自查，对老干部工作网站中</w:t>
      </w:r>
      <w:r>
        <w:t>“</w:t>
      </w:r>
      <w:r>
        <w:t>工作纵览</w:t>
      </w:r>
      <w:r>
        <w:t>”“</w:t>
      </w:r>
      <w:r>
        <w:t>树山党建</w:t>
      </w:r>
      <w:r>
        <w:t>”“</w:t>
      </w:r>
      <w:r>
        <w:t>文化长廊</w:t>
      </w:r>
      <w:r>
        <w:t>”</w:t>
      </w:r>
      <w:r>
        <w:t>等板块内容进行及时上传更新，共上传信息内容</w:t>
      </w:r>
      <w:r>
        <w:t>120</w:t>
      </w:r>
      <w:r>
        <w:t>多篇。收集整理日常工作中老干部报送的书法、绘画、摄影作</w:t>
      </w:r>
      <w:r>
        <w:rPr>
          <w:rFonts w:hint="eastAsia"/>
        </w:rPr>
        <w:t>品，并根据要求全部及时上传网站，共上传</w:t>
      </w:r>
      <w:r>
        <w:t>27</w:t>
      </w:r>
      <w:r>
        <w:t>幅书法作品、</w:t>
      </w:r>
      <w:r>
        <w:t>21</w:t>
      </w:r>
      <w:r>
        <w:t>幅绘画作品、</w:t>
      </w:r>
      <w:r>
        <w:t>15</w:t>
      </w:r>
      <w:r>
        <w:t>幅摄影作品，老年大学官网更新信息</w:t>
      </w:r>
      <w:r>
        <w:t>40</w:t>
      </w:r>
      <w:r>
        <w:t>多条，老干部活动中心官网更新信息</w:t>
      </w:r>
      <w:r>
        <w:t>8</w:t>
      </w:r>
      <w:r>
        <w:t>条，指定专人负责网站信息更新和维护，根据活动举办情况随时上传更新。</w:t>
      </w:r>
    </w:p>
    <w:p w:rsidR="009A118A" w:rsidRDefault="009A118A" w:rsidP="009A118A">
      <w:pPr>
        <w:ind w:firstLineChars="200" w:firstLine="420"/>
      </w:pPr>
      <w:r>
        <w:t>5.</w:t>
      </w:r>
      <w:r>
        <w:t>关于</w:t>
      </w:r>
      <w:r>
        <w:t>“</w:t>
      </w:r>
      <w:r>
        <w:t>过紧日子</w:t>
      </w:r>
      <w:r>
        <w:t>”</w:t>
      </w:r>
      <w:r>
        <w:t>思想树得不够牢的问题。</w:t>
      </w:r>
    </w:p>
    <w:p w:rsidR="009A118A" w:rsidRDefault="009A118A" w:rsidP="009A118A">
      <w:pPr>
        <w:ind w:firstLineChars="200" w:firstLine="420"/>
      </w:pPr>
      <w:r>
        <w:rPr>
          <w:rFonts w:hint="eastAsia"/>
        </w:rPr>
        <w:t>整改进展：出台《市委老干部局印刷品管理制度》，选择</w:t>
      </w:r>
      <w:r>
        <w:t>3</w:t>
      </w:r>
      <w:r>
        <w:t>家定点企业负责印刷品的制作，明确印刷品制作流程，对印刷品的发放、保管等提出明确要求。对局机关、老年大学、老干部活动中心书籍画册的印刷进行统筹安排，规范管理，树立</w:t>
      </w:r>
      <w:r>
        <w:t>“</w:t>
      </w:r>
      <w:r>
        <w:t>过紧日子</w:t>
      </w:r>
      <w:r>
        <w:t>”</w:t>
      </w:r>
      <w:r>
        <w:t>思想，严格控制印刷品数量，减少不必要的书籍画册等印刷项目，最大限度减少浪费。</w:t>
      </w:r>
    </w:p>
    <w:p w:rsidR="009A118A" w:rsidRDefault="009A118A" w:rsidP="009A118A">
      <w:pPr>
        <w:ind w:firstLineChars="200" w:firstLine="420"/>
      </w:pPr>
      <w:r>
        <w:rPr>
          <w:rFonts w:hint="eastAsia"/>
        </w:rPr>
        <w:t>（三）领导班子和干部队伍建设方面</w:t>
      </w:r>
    </w:p>
    <w:p w:rsidR="009A118A" w:rsidRDefault="009A118A" w:rsidP="009A118A">
      <w:pPr>
        <w:ind w:firstLineChars="200" w:firstLine="420"/>
      </w:pPr>
      <w:r>
        <w:t>6.</w:t>
      </w:r>
      <w:r>
        <w:t>关于党内政治生活不严肃的问题。</w:t>
      </w:r>
    </w:p>
    <w:p w:rsidR="009A118A" w:rsidRDefault="009A118A" w:rsidP="009A118A">
      <w:pPr>
        <w:ind w:firstLineChars="200" w:firstLine="420"/>
      </w:pPr>
      <w:r>
        <w:rPr>
          <w:rFonts w:hint="eastAsia"/>
        </w:rPr>
        <w:t>整改进展：严肃党内政治生活，在党史学习教育专题组织生活会前制定详实的工作方案，明确由各党小组小组长主持召开组织生活会议，局领导班子成员以普通党员身份参加各党小组的会议，并开展批评与自我批评。</w:t>
      </w:r>
    </w:p>
    <w:p w:rsidR="009A118A" w:rsidRDefault="009A118A" w:rsidP="009A118A">
      <w:pPr>
        <w:ind w:firstLineChars="200" w:firstLine="420"/>
      </w:pPr>
      <w:r>
        <w:t>7.</w:t>
      </w:r>
      <w:r>
        <w:t>关于党建基础工作不扎实的问题。</w:t>
      </w:r>
    </w:p>
    <w:p w:rsidR="009A118A" w:rsidRDefault="009A118A" w:rsidP="009A118A">
      <w:pPr>
        <w:ind w:firstLineChars="200" w:firstLine="420"/>
      </w:pPr>
      <w:r>
        <w:rPr>
          <w:rFonts w:hint="eastAsia"/>
        </w:rPr>
        <w:t>整改进展：进一步提高党建工作的规范化程度，加强对党员干部的教育培训力度，强化监督执纪“第一种形态”的运用，通过约谈提醒等形式对</w:t>
      </w:r>
      <w:r>
        <w:t>3</w:t>
      </w:r>
      <w:r>
        <w:t>名科级干部进行批评教育。加强对党建工作的学习和熟练程度，对</w:t>
      </w:r>
      <w:r>
        <w:t>3</w:t>
      </w:r>
      <w:r>
        <w:t>项党建工作制度进行修订完善，认真按照市直机关工委工作要求，认真完成各项党建工作任务。</w:t>
      </w:r>
    </w:p>
    <w:p w:rsidR="009A118A" w:rsidRDefault="009A118A" w:rsidP="009A118A">
      <w:pPr>
        <w:ind w:firstLineChars="200" w:firstLine="420"/>
      </w:pPr>
      <w:r>
        <w:t>8.</w:t>
      </w:r>
      <w:r>
        <w:t>关于干部队伍建设存在短板的问题。</w:t>
      </w:r>
    </w:p>
    <w:p w:rsidR="009A118A" w:rsidRDefault="009A118A" w:rsidP="009A118A">
      <w:pPr>
        <w:ind w:firstLineChars="200" w:firstLine="420"/>
      </w:pPr>
      <w:r>
        <w:rPr>
          <w:rFonts w:hint="eastAsia"/>
        </w:rPr>
        <w:t>整改进展：严格按照《威海市市直机关事业单位科级干部选拔任用工作暂行办法》《市直部门单位科级干部选拔任用纪实工作实施办法》有关规定，如实记录干部选拔任务工作的动议、民主推荐、考察、讨论决定、公示、任职等全程运行情况及结果，确保每名干部的选任过程可追溯、可倒查。根据老年大学、老干部活动中心“三定方案”规定，调整科室间和科室内工作职责，明确岗位职责权限，加强各科室间轮岗。</w:t>
      </w:r>
      <w:r>
        <w:t>2021</w:t>
      </w:r>
      <w:r>
        <w:t>年老年大学调入</w:t>
      </w:r>
      <w:r>
        <w:t>3</w:t>
      </w:r>
      <w:r>
        <w:t>名工作人员，其中</w:t>
      </w:r>
      <w:r>
        <w:t>1</w:t>
      </w:r>
      <w:r>
        <w:t>名年轻正科级干部，有</w:t>
      </w:r>
      <w:r>
        <w:t>5</w:t>
      </w:r>
      <w:r>
        <w:t>人进行了交流轮岗；老干部活动中心调入</w:t>
      </w:r>
      <w:r>
        <w:t>3</w:t>
      </w:r>
      <w:r>
        <w:t>名工作人员，其中</w:t>
      </w:r>
      <w:r>
        <w:t>1</w:t>
      </w:r>
      <w:r>
        <w:t>名年轻正科级干部、</w:t>
      </w:r>
      <w:r>
        <w:t>1</w:t>
      </w:r>
      <w:r>
        <w:t>名年</w:t>
      </w:r>
      <w:r>
        <w:rPr>
          <w:rFonts w:hint="eastAsia"/>
        </w:rPr>
        <w:t>轻副科级干部。</w:t>
      </w:r>
    </w:p>
    <w:p w:rsidR="009A118A" w:rsidRDefault="009A118A" w:rsidP="009A118A">
      <w:pPr>
        <w:ind w:firstLineChars="200" w:firstLine="420"/>
      </w:pPr>
      <w:r>
        <w:rPr>
          <w:rFonts w:hint="eastAsia"/>
        </w:rPr>
        <w:t>（四）自查情况</w:t>
      </w:r>
    </w:p>
    <w:p w:rsidR="009A118A" w:rsidRDefault="009A118A" w:rsidP="009A118A">
      <w:pPr>
        <w:ind w:firstLineChars="200" w:firstLine="420"/>
      </w:pPr>
      <w:r>
        <w:t>9.</w:t>
      </w:r>
      <w:r>
        <w:t>关于五老缺乏经费保障、活动开展缺乏抓手、作用发挥缺乏平台等五老队伍建设机制不健全的问题。</w:t>
      </w:r>
    </w:p>
    <w:p w:rsidR="009A118A" w:rsidRDefault="009A118A" w:rsidP="009A118A">
      <w:pPr>
        <w:ind w:firstLineChars="200" w:firstLine="420"/>
      </w:pPr>
      <w:r>
        <w:rPr>
          <w:rFonts w:hint="eastAsia"/>
        </w:rPr>
        <w:t>整改进展：（</w:t>
      </w:r>
      <w:r>
        <w:t>1</w:t>
      </w:r>
      <w:r>
        <w:t>）出台《关于进一步加强五老志愿者队伍建设的意见》，明确了五老志愿者的组成机构、工作任务、工作机制和工作领导四个方面的内容，明确了五老志愿者工作任务，包括开展传承红色基因教育、爱国主义教育、传统美德教育、劳动教育和帮助解决青少年实际需求。（</w:t>
      </w:r>
      <w:r>
        <w:t>2</w:t>
      </w:r>
      <w:r>
        <w:t>）联合退役军人事务局、科协、教育局、工会建立起老干部、老战士、老专家、老教师、老模范专业志愿团，将全市范围内的五老力量调度起来，并结合实际工作开展各类关爱活动。其中暑期托管</w:t>
      </w:r>
      <w:r>
        <w:t>“</w:t>
      </w:r>
      <w:r>
        <w:t>五老特长课</w:t>
      </w:r>
      <w:r>
        <w:t>”</w:t>
      </w:r>
      <w:r>
        <w:t>服务青少年</w:t>
      </w:r>
      <w:r>
        <w:t>3</w:t>
      </w:r>
      <w:r>
        <w:t>万余人，</w:t>
      </w:r>
      <w:r>
        <w:t>“</w:t>
      </w:r>
      <w:r>
        <w:t>老战士</w:t>
      </w:r>
      <w:r>
        <w:t>”</w:t>
      </w:r>
      <w:r>
        <w:t>专题报告会引导</w:t>
      </w:r>
      <w:r>
        <w:t>1000</w:t>
      </w:r>
      <w:r>
        <w:t>余名师生共同回顾党的</w:t>
      </w:r>
      <w:r>
        <w:rPr>
          <w:rFonts w:hint="eastAsia"/>
        </w:rPr>
        <w:t>百年历史，老干部农业技术服务队组织农民培训会</w:t>
      </w:r>
      <w:r>
        <w:t>150</w:t>
      </w:r>
      <w:r>
        <w:t>余场次，组织党史学习教育宣讲活动近</w:t>
      </w:r>
      <w:r>
        <w:t>400</w:t>
      </w:r>
      <w:r>
        <w:t>场次惠及青少年</w:t>
      </w:r>
      <w:r>
        <w:t>7</w:t>
      </w:r>
      <w:r>
        <w:t>万人次。（</w:t>
      </w:r>
      <w:r>
        <w:t>3</w:t>
      </w:r>
      <w:r>
        <w:t>）针对存在缺失的经费保障机制，积极对接财政等部门，为五老志愿者开展活动提供必要的经费保障，目前已列入财政预算。建立激励表扬机制，进一步加强五老志愿者的使命感和荣誉感，增强五老队伍活力。</w:t>
      </w:r>
    </w:p>
    <w:p w:rsidR="009A118A" w:rsidRDefault="009A118A" w:rsidP="009A118A">
      <w:pPr>
        <w:ind w:firstLineChars="200" w:firstLine="420"/>
      </w:pPr>
      <w:r>
        <w:rPr>
          <w:rFonts w:hint="eastAsia"/>
        </w:rPr>
        <w:t>三、今后整改工作打算</w:t>
      </w:r>
    </w:p>
    <w:p w:rsidR="009A118A" w:rsidRDefault="009A118A" w:rsidP="009A118A">
      <w:pPr>
        <w:ind w:firstLineChars="200" w:firstLine="420"/>
      </w:pPr>
      <w:r>
        <w:rPr>
          <w:rFonts w:hint="eastAsia"/>
        </w:rPr>
        <w:t>下一步，市委老干部局将认真总结市委巡察反馈问题整改工作中的经验做法，加强举一反三，着力建章立制，健全长效机制，推动成果转化，确保各项问题整改到位、不再发生，以工作大整改、作风大改进推动工作大提升。</w:t>
      </w:r>
    </w:p>
    <w:p w:rsidR="009A118A" w:rsidRDefault="009A118A" w:rsidP="009A118A">
      <w:pPr>
        <w:ind w:firstLineChars="200" w:firstLine="420"/>
      </w:pPr>
      <w:r>
        <w:rPr>
          <w:rFonts w:hint="eastAsia"/>
        </w:rPr>
        <w:t>一是实施“三项工程”，推动离退休干部党建工作上档升级。实施“固本工程”，组织对全市离退休干部党支部进行集中换届，以举办市级离退休干部党组织书记示范培训班为契机，坚持线上线下相结合，分级分层对离退休干部党支部书记、委员进行全覆盖式培训，提升他们的履职能力。实施“灯塔工程”，依托“本色家园”离退休干部宣讲团，围绕学习贯彻党的十九届六中全会精神开展“启航小康·金秋筑梦”主题活动，巩固党史学习教育成果，引导老干部为实现第二个百年奋斗目标贡献力量。探索实体化运作灯塔平台，借助信息化，加大优质视频课程推介力度，构建“现场授课</w:t>
      </w:r>
      <w:r>
        <w:t>+</w:t>
      </w:r>
      <w:r>
        <w:t>视频授课</w:t>
      </w:r>
      <w:r>
        <w:t>+</w:t>
      </w:r>
      <w:r>
        <w:t>红色研学</w:t>
      </w:r>
      <w:r>
        <w:t>”</w:t>
      </w:r>
      <w:r>
        <w:t>三位一体培训模式。实施</w:t>
      </w:r>
      <w:r>
        <w:t>“</w:t>
      </w:r>
      <w:r>
        <w:t>头雁工程</w:t>
      </w:r>
      <w:r>
        <w:t>”</w:t>
      </w:r>
      <w:r>
        <w:t>，对</w:t>
      </w:r>
      <w:r>
        <w:t>“</w:t>
      </w:r>
      <w:r>
        <w:t>银龄先锋家园</w:t>
      </w:r>
      <w:r>
        <w:t>”</w:t>
      </w:r>
      <w:r>
        <w:t>试点工作经验进行总结提升，在全市范围内复制推广，引导老干部逐步成为社区治理的骨干力量。同时，对总结选树的典型支部、典型书记、典型老干部进行重点宣传，挖掘整理先进事迹，发挥榜样力量，营造比学赶超浓厚氛围。</w:t>
      </w:r>
    </w:p>
    <w:p w:rsidR="009A118A" w:rsidRDefault="009A118A" w:rsidP="009A118A">
      <w:pPr>
        <w:ind w:firstLineChars="200" w:firstLine="420"/>
      </w:pPr>
      <w:r>
        <w:rPr>
          <w:rFonts w:hint="eastAsia"/>
        </w:rPr>
        <w:t>二是注重“三个内容”，助推离退休干部文化养老焕发活力。以讴歌新时代、展现新风貌、畅享新生活为切入点，争办人民满意的老年教育。注重拓展办学理念，构建多元化参与的老年教育办学格局，充分利用本地各类文化教育资源和社会公共资源，加大与驻威企业、高校合作办学力度，推动全市老年教育持续发展。全面启用市老年大学东部滨海新城校区，完善市—县（市、区）—镇（街）—村（社区）四级办学体系，让更多老年人实现“家门口上大学”的愿望。注重丰富教育形式，探索老年办学与旅游新业态融合发展路径，深度融合老年教育和旅游资源，结合威海市深厚的红色文化、历史文化、海洋文化等，设置游学体验课，遴选游学导师，规划特色老年游学线路，满足老年人对旅游和学习的双重需求。同时，对接部分乡村振兴样板镇（村）和红色教育基地，设立老年大学实践教学基地，建设“没有围墙”的老年大学，满足多形式学习体验。注重提升活动内涵，筹备好第十届全市老干部艺术节、喜迎二十大广场文艺演出等重要文化活动，秉承“担当社会责任、服务中心大局”理念，围绕弘扬红色文化、传统文化和社会主义先进文化创作精品节目。</w:t>
      </w:r>
    </w:p>
    <w:p w:rsidR="009A118A" w:rsidRDefault="009A118A" w:rsidP="009A118A">
      <w:pPr>
        <w:ind w:firstLineChars="200" w:firstLine="420"/>
      </w:pPr>
      <w:r>
        <w:rPr>
          <w:rFonts w:hint="eastAsia"/>
        </w:rPr>
        <w:t>三是落实“三项举措”，引导离退休干部作用发挥挖潜增效。</w:t>
      </w:r>
    </w:p>
    <w:p w:rsidR="009A118A" w:rsidRDefault="009A118A" w:rsidP="009A118A">
      <w:pPr>
        <w:ind w:firstLineChars="200" w:firstLine="420"/>
      </w:pPr>
      <w:r>
        <w:rPr>
          <w:rFonts w:hint="eastAsia"/>
        </w:rPr>
        <w:t>围绕中央《十四五规划建议》中提出的“要积极开发老龄人力资源”这一内容，系统整合高层次老干部人才，进一步打造“银龄人才续航驿站”，重点在人员场地、活动组织、激励机制等方面进一步挖潜，引导老干部在高精尖领域发挥作用。壮大骨干队伍，拓宽引才渠道，主动出击，重点加大与经济、司法、文化、农业等部门沟通对接，遴选专业才能突出、有意愿发挥作用的老干部充实到骨干队伍中，摸清底数，量身定制，确保人尽其才。突出辐射带动，在市级层面，完善“银龄人才续航驿站”指导中心，充分发挥好对区市分站的指导作用。创建“徐承刚调解工作室”“毕爱香传统文化工作室”“王政玉创新创业工作室”等一批示范工作室，同时对有潜力的项目给予指导孵化，围绕市委提出的“五化”工作任务和</w:t>
      </w:r>
      <w:r>
        <w:t>24</w:t>
      </w:r>
      <w:r>
        <w:t>个</w:t>
      </w:r>
      <w:r>
        <w:t>“</w:t>
      </w:r>
      <w:r>
        <w:t>需要高度关注、着力解决的重点问题</w:t>
      </w:r>
      <w:r>
        <w:t>”</w:t>
      </w:r>
      <w:r>
        <w:t>开展高品质活动，发挥示范引领作用。完善激励机制，主动对接威海市信用体系建设部门，对在</w:t>
      </w:r>
      <w:r>
        <w:t>“</w:t>
      </w:r>
      <w:r>
        <w:t>银龄人才续航驿站</w:t>
      </w:r>
      <w:r>
        <w:t>”</w:t>
      </w:r>
      <w:r>
        <w:t>发挥作用显著的老干部给予相应</w:t>
      </w:r>
      <w:r>
        <w:t>“</w:t>
      </w:r>
      <w:r>
        <w:t>海贝分</w:t>
      </w:r>
      <w:r>
        <w:t>”</w:t>
      </w:r>
      <w:r>
        <w:t>奖励，并在杂志征订、到老年大学（活动中心）学习方面给予减免费用或者优先政策，进一步完善老干部发挥作用正向激励机制。</w:t>
      </w:r>
    </w:p>
    <w:p w:rsidR="009A118A" w:rsidRDefault="009A118A" w:rsidP="009A118A">
      <w:pPr>
        <w:ind w:firstLineChars="200" w:firstLine="420"/>
      </w:pPr>
      <w:r>
        <w:rPr>
          <w:rFonts w:hint="eastAsia"/>
        </w:rPr>
        <w:t>四是凝聚“三方合力”，实现离退休干部服务管理精准精细。</w:t>
      </w:r>
    </w:p>
    <w:p w:rsidR="009A118A" w:rsidRDefault="009A118A" w:rsidP="009A118A">
      <w:pPr>
        <w:ind w:firstLineChars="200" w:firstLine="420"/>
      </w:pPr>
      <w:r>
        <w:rPr>
          <w:rFonts w:hint="eastAsia"/>
        </w:rPr>
        <w:t>进一步凝聚领导小组合力，研究“增设离退休干部专项文体活动经费”事项，奠定做好老干部工作的经费保障；研究“提高市直离休干部遗属困难救助标准”事项，提高离休干部遗属生活质量水平。进一步凝聚区市合力，坚持区市一体联动，充分发挥基层首创精神，对老干部工作中涌现出的新课题合力攻坚，共同研究对策办法。针对“信息化</w:t>
      </w:r>
      <w:r>
        <w:t>+</w:t>
      </w:r>
      <w:r>
        <w:t>作用发挥</w:t>
      </w:r>
      <w:r>
        <w:t>”“</w:t>
      </w:r>
      <w:r>
        <w:t>如何发挥考核作用推动老干部工作均衡发展</w:t>
      </w:r>
      <w:r>
        <w:t>”</w:t>
      </w:r>
      <w:r>
        <w:t>这两大课题，联合荣成市委组织部、文登区委老干部局进行联合课题调研，并通过现场会或者案例的形式推广总结经验，为全市老干部工作创新发展提供可复制、可借鉴</w:t>
      </w:r>
      <w:r>
        <w:t>“</w:t>
      </w:r>
      <w:r>
        <w:t>样本</w:t>
      </w:r>
      <w:r>
        <w:t>”</w:t>
      </w:r>
      <w:r>
        <w:rPr>
          <w:rFonts w:hint="eastAsia"/>
        </w:rPr>
        <w:t>。进一步凝聚部门合力，围绕老同志的“兴奋点”，结合部门工作属性，搭建载体，开展特色活动。比如，围绕乡村振兴提升文化软实力，联合农业、文旅等部门，组织老年大学书法、绘画、模特、舞蹈等专业的老同志，开展“幸福拍”“美丽绘”“家乡美”系列活动，既发挥了老同志专长，又密切了部门合作，也服务了基层发展，实现多赢共赢。</w:t>
      </w:r>
    </w:p>
    <w:p w:rsidR="009A118A" w:rsidRDefault="009A118A" w:rsidP="009A118A">
      <w:pPr>
        <w:ind w:firstLineChars="200" w:firstLine="420"/>
      </w:pPr>
      <w:r>
        <w:rPr>
          <w:rFonts w:hint="eastAsia"/>
        </w:rPr>
        <w:t>五是做好“三项工作，”抓实机关内部建设精致规范。深化“精致模范机关”创建成果，按照“讲政治、能担当、作风实、组织强”的标准，以“制度规范落实”为抓手，着重强化机关内部建设。健全完善机关工作制度，修订完善《办公用品领用制度》《网站及新媒体平台管理制度》等日常工作制度，将其纳入《市委老干部局工作制度汇编》，完善机关建设制度化工作架构，确保机关运行规范有序。同时，充分发挥机关考核小组的作用，组织引导机关工作人员加强对制度的学习和落实力度，将制度落实纳入对工作人员的日常考核，确保各项工作制度落实到位。提高选人用人工作质量，将《党政领导干部选拔任用工作条例》《党委（党组）讨论决定干部任免事项守则》《关于防止干部“带病提拔”的实施意见》等选人用人制度规定作为重要内容纳入学习日程，不断提高选人用人科学化、规范化水平。如实记录选拔任用工作的全程运行情况及结果，加强对工作档案的规范管理，按要求将相关档案及时梳理归档，确保每名干部的选拔任用过程可追溯、可倒查。加强对干部的日常管理监督，坚持严管厚爱结合、激励约束并重，统筹抓好干部从严管理和正向激励。加强对年度重点工作的统筹谋划，以台账化管理为手段，以目标结果为导向，年初加强对重点工作的分析研判，制定好任务表，倒排工期、挂图作战，中期加强落实情况跟踪，后期巩固成果问效，确保各项年度重点工作任务制定合理、落实有力、成效显著。</w:t>
      </w:r>
    </w:p>
    <w:p w:rsidR="009A118A" w:rsidRDefault="009A118A" w:rsidP="0049635C">
      <w:pPr>
        <w:jc w:val="right"/>
      </w:pPr>
      <w:r w:rsidRPr="0049635C">
        <w:rPr>
          <w:rFonts w:hint="eastAsia"/>
        </w:rPr>
        <w:t>中共威海市委老干部局</w:t>
      </w:r>
      <w:r>
        <w:rPr>
          <w:rFonts w:hint="eastAsia"/>
        </w:rPr>
        <w:t>2022-2-17</w:t>
      </w:r>
    </w:p>
    <w:p w:rsidR="009A118A" w:rsidRDefault="009A118A" w:rsidP="00036077">
      <w:pPr>
        <w:sectPr w:rsidR="009A118A" w:rsidSect="00036077">
          <w:type w:val="continuous"/>
          <w:pgSz w:w="11906" w:h="16838"/>
          <w:pgMar w:top="1644" w:right="1236" w:bottom="1418" w:left="1814" w:header="851" w:footer="907" w:gutter="0"/>
          <w:pgNumType w:start="1"/>
          <w:cols w:space="720"/>
          <w:docGrid w:type="lines" w:linePitch="341" w:charSpace="2373"/>
        </w:sectPr>
      </w:pPr>
    </w:p>
    <w:p w:rsidR="007D1B07" w:rsidRDefault="007D1B07"/>
    <w:sectPr w:rsidR="007D1B0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A118A"/>
    <w:rsid w:val="007D1B07"/>
    <w:rsid w:val="009A118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A118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A118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1342</Words>
  <Characters>7654</Characters>
  <Application>Microsoft Office Word</Application>
  <DocSecurity>0</DocSecurity>
  <Lines>63</Lines>
  <Paragraphs>17</Paragraphs>
  <ScaleCrop>false</ScaleCrop>
  <Company>Microsoft</Company>
  <LinksUpToDate>false</LinksUpToDate>
  <CharactersWithSpaces>8979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2022-06-01T02:06:00Z</dcterms:created>
</cp:coreProperties>
</file>