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E5743" w:rsidRDefault="009E5743" w:rsidP="002F08D8">
      <w:pPr>
        <w:pStyle w:val="1"/>
        <w:spacing w:line="245" w:lineRule="auto"/>
      </w:pPr>
      <w:r w:rsidRPr="004D7ADE">
        <w:rPr>
          <w:rFonts w:hint="eastAsia"/>
        </w:rPr>
        <w:t>高邮市委老干部局：精准发力，推进新时代老干部工作高质量发展</w:t>
      </w:r>
    </w:p>
    <w:p w:rsidR="009E5743" w:rsidRDefault="009E5743" w:rsidP="009E5743">
      <w:pPr>
        <w:spacing w:line="245" w:lineRule="auto"/>
        <w:ind w:firstLineChars="200" w:firstLine="420"/>
      </w:pPr>
      <w:r>
        <w:t>2020</w:t>
      </w:r>
      <w:r>
        <w:t>年，高邮市委老干部局注重政治教育引领，组织老干部热议习近平总书记视察扬州重要讲话精神，收看全国离退休干部网上报告会</w:t>
      </w:r>
      <w:r>
        <w:t>3</w:t>
      </w:r>
      <w:r>
        <w:t>场；全力推进离退休干部党支部</w:t>
      </w:r>
      <w:r>
        <w:t>“</w:t>
      </w:r>
      <w:r>
        <w:t>达标</w:t>
      </w:r>
      <w:r>
        <w:t>+</w:t>
      </w:r>
      <w:r>
        <w:t>示范</w:t>
      </w:r>
      <w:r>
        <w:t>”</w:t>
      </w:r>
      <w:r>
        <w:t>建设，市检察院离退休干部党支部成功创成全省离退休干部示范党支部；扎实推进离退休干部信息平台推广应用工作，组织慰问参加抗战离休干部和异地居住离休干部</w:t>
      </w:r>
      <w:r>
        <w:t>19</w:t>
      </w:r>
      <w:r>
        <w:t>人。克服疫情影响，深化活动开展，积极组织书画作品展、门球交流赛等文体活动；重视作用发挥，市交通局退休干部郭更新（女）被评为全省最美老干部志愿者，积极推介离休干部郦正元为全市老有所为先进个人</w:t>
      </w:r>
      <w:r>
        <w:t>——“</w:t>
      </w:r>
      <w:r>
        <w:t>乐</w:t>
      </w:r>
      <w:r>
        <w:rPr>
          <w:rFonts w:hint="eastAsia"/>
        </w:rPr>
        <w:t>龄之星”。今年，高邮市委老干部局将继续用心用情、真抓实干，发扬“三牛”精神，在新的起点上不断加快高质量发展步伐。</w:t>
      </w:r>
    </w:p>
    <w:p w:rsidR="009E5743" w:rsidRDefault="009E5743" w:rsidP="009E5743">
      <w:pPr>
        <w:spacing w:line="245" w:lineRule="auto"/>
        <w:ind w:firstLineChars="200" w:firstLine="420"/>
      </w:pPr>
      <w:r>
        <w:rPr>
          <w:rFonts w:hint="eastAsia"/>
        </w:rPr>
        <w:t>一、深化品牌打造，推进党建工作走实走深</w:t>
      </w:r>
    </w:p>
    <w:p w:rsidR="009E5743" w:rsidRDefault="009E5743" w:rsidP="009E5743">
      <w:pPr>
        <w:spacing w:line="245" w:lineRule="auto"/>
        <w:ind w:firstLineChars="200" w:firstLine="420"/>
      </w:pPr>
      <w:r>
        <w:rPr>
          <w:rFonts w:hint="eastAsia"/>
        </w:rPr>
        <w:t>以政治建设为统领，全面加强离退休干部党的建设。一是把学习贯彻习近平新时代中国特色社会主义思想、党的十九届五中全会精神和学习党史，作为老干部工作的首要政治任务，组织开展专题辅导。二是深化“六有一提升”工程，健全管理机制，夯实党建阵地，丰富党建活动，打响党建品牌。在全市离退休干部支部中广泛开展“回望百年路，助力新征程”主题党日活动和“星级创评”，营造浓厚党建氛围。</w:t>
      </w:r>
    </w:p>
    <w:p w:rsidR="009E5743" w:rsidRDefault="009E5743" w:rsidP="009E5743">
      <w:pPr>
        <w:spacing w:line="245" w:lineRule="auto"/>
        <w:ind w:firstLineChars="200" w:firstLine="420"/>
      </w:pPr>
      <w:r>
        <w:rPr>
          <w:rFonts w:hint="eastAsia"/>
        </w:rPr>
        <w:t>二、提升服务质效，推进信息化建设落地生根</w:t>
      </w:r>
    </w:p>
    <w:p w:rsidR="009E5743" w:rsidRDefault="009E5743" w:rsidP="009E5743">
      <w:pPr>
        <w:spacing w:line="245" w:lineRule="auto"/>
        <w:ind w:firstLineChars="200" w:firstLine="420"/>
      </w:pPr>
      <w:r>
        <w:rPr>
          <w:rFonts w:hint="eastAsia"/>
        </w:rPr>
        <w:t>强化机制创新，落实各类待遇。织牢政治保障网。组织离退休老干部参加各类观摩会议，及时通报会议精神、重点项目等工作进展情况，主动听取整理老干部对“十四五”开局之年经济社会发展的意见建议。全面推行干部荣誉退休制度，满怀感情、满腔热情为老干部服务。延伸生活保障网。持续推行“一对一”精准服务离休干部机制，坚持“六必看”。推广水部楼社区“银龄”志愿服务团队做法，推进居家照护项目实施，结对帮扶，邻里守望，解决部分老干部买菜、取药难等居家养老问题，给予心理慰藉，有效打通老干部服务“最后一公里”。拓展信息化管理网。认真细致维护好老干部信息管理平台，切实加强老干部工作信息化规范化建设，有效满足老同志多层次、个性化、精细化的服务需求。</w:t>
      </w:r>
    </w:p>
    <w:p w:rsidR="009E5743" w:rsidRDefault="009E5743" w:rsidP="009E5743">
      <w:pPr>
        <w:spacing w:line="245" w:lineRule="auto"/>
        <w:ind w:firstLineChars="200" w:firstLine="420"/>
      </w:pPr>
      <w:r>
        <w:rPr>
          <w:rFonts w:hint="eastAsia"/>
        </w:rPr>
        <w:t>三、聚焦中心大局，推动作用发挥有力有效</w:t>
      </w:r>
    </w:p>
    <w:p w:rsidR="009E5743" w:rsidRDefault="009E5743" w:rsidP="009E5743">
      <w:pPr>
        <w:spacing w:line="245" w:lineRule="auto"/>
        <w:ind w:firstLineChars="200" w:firstLine="420"/>
      </w:pPr>
      <w:r>
        <w:rPr>
          <w:rFonts w:hint="eastAsia"/>
        </w:rPr>
        <w:t>深化常态化“银发生辉·霞满邮城”离退休干部志愿服务项目，积极引导老干部在各领域发挥作用。创建一个主题。坚持融入中心创设载体，聚焦主题协同推进，广泛引领老同志助力改革发展、贡献智慧力量。围绕中心工作，以“主题</w:t>
      </w:r>
      <w:r>
        <w:t>+</w:t>
      </w:r>
      <w:r>
        <w:t>内容</w:t>
      </w:r>
      <w:r>
        <w:t>”</w:t>
      </w:r>
      <w:r>
        <w:t>的形式，开展志愿者服务活动，共同奏响</w:t>
      </w:r>
      <w:r>
        <w:t>“</w:t>
      </w:r>
      <w:r>
        <w:t>霞满邮城</w:t>
      </w:r>
      <w:r>
        <w:t>”</w:t>
      </w:r>
      <w:r>
        <w:t>最强音。开展好两个系列活动。围绕建党</w:t>
      </w:r>
      <w:r>
        <w:t>100</w:t>
      </w:r>
      <w:r>
        <w:t>周年和高邮撤县建市</w:t>
      </w:r>
      <w:r>
        <w:t>30</w:t>
      </w:r>
      <w:r>
        <w:t>周年组织开展离退休干部大型文艺演出、庆祝表彰大会等系列活动。发挥好三项作用。发挥离退休干部专业优势，聚力精准扶贫，为全市脱贫不返贫作贡献；利用专业所长，聚焦民生实事，融入基层大治理；发挥</w:t>
      </w:r>
      <w:r>
        <w:rPr>
          <w:rFonts w:hint="eastAsia"/>
        </w:rPr>
        <w:t>政治优势、威望优势、经验优势，聚智乡村振兴，服务高质量发展。</w:t>
      </w:r>
    </w:p>
    <w:p w:rsidR="009E5743" w:rsidRDefault="009E5743" w:rsidP="009E5743">
      <w:pPr>
        <w:spacing w:line="245" w:lineRule="auto"/>
        <w:ind w:firstLineChars="200" w:firstLine="420"/>
      </w:pPr>
      <w:r>
        <w:rPr>
          <w:rFonts w:hint="eastAsia"/>
        </w:rPr>
        <w:t>四、聚焦干事创业，推动队伍素质全面提升</w:t>
      </w:r>
    </w:p>
    <w:p w:rsidR="009E5743" w:rsidRDefault="009E5743" w:rsidP="009E5743">
      <w:pPr>
        <w:spacing w:line="245" w:lineRule="auto"/>
        <w:ind w:firstLineChars="200" w:firstLine="420"/>
      </w:pPr>
      <w:r>
        <w:rPr>
          <w:rFonts w:hint="eastAsia"/>
        </w:rPr>
        <w:t>创新服务方式，形成服务合力，建强服务队伍，不断加强部门自身建设。提升学习力。突出政治理论和业务知识学习，在全局范围内抓好党史学习教育，举办“知党情立壮志—党史我知道”知识竞赛，不断提高干部职工政治判断力、领悟力、执行力。提升服务力。统筹解决好老干部“急难愁盼问题”，持续做好走访慰问、家医签约等服务，不断增强老干部满意度。提升担当力。加强正风肃纪检查和“比学赶超”，定期开展工作通报，晒目标、晒进度、赛拼劲，体现担当作为。</w:t>
      </w:r>
    </w:p>
    <w:p w:rsidR="009E5743" w:rsidRDefault="009E5743" w:rsidP="009E5743">
      <w:pPr>
        <w:spacing w:line="245" w:lineRule="auto"/>
        <w:ind w:firstLineChars="200" w:firstLine="420"/>
      </w:pPr>
      <w:r>
        <w:rPr>
          <w:rFonts w:hint="eastAsia"/>
        </w:rPr>
        <w:t>五、发展老年教育，积极探索老年大学建设新途径</w:t>
      </w:r>
    </w:p>
    <w:p w:rsidR="009E5743" w:rsidRDefault="009E5743" w:rsidP="009E5743">
      <w:pPr>
        <w:spacing w:line="245" w:lineRule="auto"/>
        <w:ind w:firstLineChars="200" w:firstLine="420"/>
      </w:pPr>
      <w:r>
        <w:rPr>
          <w:rFonts w:hint="eastAsia"/>
        </w:rPr>
        <w:t>把老年教育、老年大学建设纳入“十四五”经济社会发展规划。针对老年人口不断增长和迫切要求进校学习的愿望，不断探索老年大学建设的新途径。在有条件的乡镇和社区设立老年大学分校，条件暂时不具备的设立办学点。与养老机构联合设立延伸办学点，真正实现“老有所教、老有所学、老有所乐、老有所为”的老年教育目标。</w:t>
      </w:r>
    </w:p>
    <w:p w:rsidR="009E5743" w:rsidRDefault="009E5743" w:rsidP="002F08D8">
      <w:pPr>
        <w:spacing w:line="245" w:lineRule="auto"/>
        <w:jc w:val="right"/>
      </w:pPr>
      <w:r w:rsidRPr="004D7ADE">
        <w:rPr>
          <w:rFonts w:hint="eastAsia"/>
        </w:rPr>
        <w:t>高邮市委老干部局</w:t>
      </w:r>
      <w:r>
        <w:rPr>
          <w:rFonts w:hint="eastAsia"/>
        </w:rPr>
        <w:t>2021-12-16</w:t>
      </w:r>
    </w:p>
    <w:p w:rsidR="009E5743" w:rsidRDefault="009E5743" w:rsidP="00F21BCD">
      <w:pPr>
        <w:sectPr w:rsidR="009E5743" w:rsidSect="00F21BCD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9B2BC7" w:rsidRDefault="009B2BC7"/>
    <w:sectPr w:rsidR="009B2BC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9E5743"/>
    <w:rsid w:val="009B2BC7"/>
    <w:rsid w:val="009E574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9E5743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9E5743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240</Words>
  <Characters>1368</Characters>
  <Application>Microsoft Office Word</Application>
  <DocSecurity>0</DocSecurity>
  <Lines>11</Lines>
  <Paragraphs>3</Paragraphs>
  <ScaleCrop>false</ScaleCrop>
  <Company>Microsoft</Company>
  <LinksUpToDate>false</LinksUpToDate>
  <CharactersWithSpaces>1605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2022-05-31T08:27:00Z</dcterms:created>
</cp:coreProperties>
</file>