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A3B59" w:rsidRDefault="00EA3B59">
      <w:pPr>
        <w:pStyle w:val="1"/>
        <w:rPr>
          <w:rFonts w:hint="eastAsia"/>
        </w:rPr>
      </w:pPr>
      <w:r>
        <w:rPr>
          <w:rFonts w:hint="eastAsia"/>
        </w:rPr>
        <w:t>嘉善县委老干部局关于巡察整改情况的通报</w:t>
      </w:r>
    </w:p>
    <w:p w:rsidR="00EA3B59" w:rsidRDefault="00EA3B59">
      <w:pPr>
        <w:ind w:firstLine="420"/>
        <w:jc w:val="left"/>
        <w:rPr>
          <w:rFonts w:hint="eastAsia"/>
        </w:rPr>
      </w:pPr>
      <w:r>
        <w:rPr>
          <w:rFonts w:hint="eastAsia"/>
        </w:rPr>
        <w:t>根据县委统一部署，县委第四巡察组于</w:t>
      </w:r>
      <w:r>
        <w:rPr>
          <w:rFonts w:hint="eastAsia"/>
        </w:rPr>
        <w:t>2018</w:t>
      </w:r>
      <w:r>
        <w:rPr>
          <w:rFonts w:hint="eastAsia"/>
        </w:rPr>
        <w:t>年</w:t>
      </w:r>
      <w:r>
        <w:rPr>
          <w:rFonts w:hint="eastAsia"/>
        </w:rPr>
        <w:t>8</w:t>
      </w:r>
      <w:r>
        <w:rPr>
          <w:rFonts w:hint="eastAsia"/>
        </w:rPr>
        <w:t>月下旬至</w:t>
      </w:r>
      <w:r>
        <w:rPr>
          <w:rFonts w:hint="eastAsia"/>
        </w:rPr>
        <w:t>9</w:t>
      </w:r>
      <w:r>
        <w:rPr>
          <w:rFonts w:hint="eastAsia"/>
        </w:rPr>
        <w:t>月上旬对县委老干部局进行了巡察，并于</w:t>
      </w:r>
      <w:r>
        <w:rPr>
          <w:rFonts w:hint="eastAsia"/>
        </w:rPr>
        <w:t>11</w:t>
      </w:r>
      <w:r>
        <w:rPr>
          <w:rFonts w:hint="eastAsia"/>
        </w:rPr>
        <w:t>月</w:t>
      </w:r>
      <w:r>
        <w:rPr>
          <w:rFonts w:hint="eastAsia"/>
        </w:rPr>
        <w:t>26</w:t>
      </w:r>
      <w:r>
        <w:rPr>
          <w:rFonts w:hint="eastAsia"/>
        </w:rPr>
        <w:t>日对巡察情况进行了反馈。按照党务公开原则和巡察工作有关要求，现将巡察整改情况予以公布。</w:t>
      </w:r>
    </w:p>
    <w:p w:rsidR="00EA3B59" w:rsidRDefault="00EA3B59">
      <w:pPr>
        <w:ind w:firstLine="420"/>
        <w:jc w:val="left"/>
        <w:rPr>
          <w:rFonts w:hint="eastAsia"/>
        </w:rPr>
      </w:pPr>
      <w:r>
        <w:rPr>
          <w:rFonts w:hint="eastAsia"/>
        </w:rPr>
        <w:t>一、直面问题明确责任</w:t>
      </w:r>
    </w:p>
    <w:p w:rsidR="00EA3B59" w:rsidRDefault="00EA3B59">
      <w:pPr>
        <w:ind w:firstLine="420"/>
        <w:jc w:val="left"/>
        <w:rPr>
          <w:rFonts w:hint="eastAsia"/>
        </w:rPr>
      </w:pPr>
      <w:r>
        <w:rPr>
          <w:rFonts w:hint="eastAsia"/>
        </w:rPr>
        <w:t>（一）加强组织领导。成立了以局长为组长，其他班子成员为副组长，各科室和下属单位负责人为成员的整改工作领导小组，为整改工作提供强有力的组织保障和人力保障。</w:t>
      </w:r>
    </w:p>
    <w:p w:rsidR="00EA3B59" w:rsidRDefault="00EA3B59">
      <w:pPr>
        <w:ind w:firstLine="420"/>
        <w:jc w:val="left"/>
        <w:rPr>
          <w:rFonts w:hint="eastAsia"/>
        </w:rPr>
      </w:pPr>
      <w:r>
        <w:rPr>
          <w:rFonts w:hint="eastAsia"/>
        </w:rPr>
        <w:t>（二）制定整改方案。巡察组反馈意见后，对县委老干部局对此高度重视，以认真、严肃的态度，马上对巡察反馈的</w:t>
      </w:r>
      <w:r>
        <w:rPr>
          <w:rFonts w:hint="eastAsia"/>
        </w:rPr>
        <w:t>6</w:t>
      </w:r>
      <w:r>
        <w:rPr>
          <w:rFonts w:hint="eastAsia"/>
        </w:rPr>
        <w:t>个方面的</w:t>
      </w:r>
      <w:r>
        <w:rPr>
          <w:rFonts w:hint="eastAsia"/>
        </w:rPr>
        <w:t>10</w:t>
      </w:r>
      <w:r>
        <w:rPr>
          <w:rFonts w:hint="eastAsia"/>
        </w:rPr>
        <w:t>个具体问题，坚持问题导向，结合局工作实际，统筹兼顾、突出重点、上下联动，明确整改责任，落实整改时限，形成了切实可行的整改方案，确保巡察反馈意见整改落实到位。</w:t>
      </w:r>
    </w:p>
    <w:p w:rsidR="00EA3B59" w:rsidRDefault="00EA3B59">
      <w:pPr>
        <w:ind w:firstLine="420"/>
        <w:jc w:val="left"/>
        <w:rPr>
          <w:rFonts w:hint="eastAsia"/>
        </w:rPr>
      </w:pPr>
      <w:r>
        <w:rPr>
          <w:rFonts w:hint="eastAsia"/>
        </w:rPr>
        <w:t>（三）紧抓整改进度。整改方案确定后，领导班子以“一件不落、一招不让”的精神抓落实，召开专题会议，对整改措施一项一项狠抓落实，对须整改的每个问题一条一条进行梳理，并将整改内容以清单形式下发至各班子成员和相关科室，要求在限期内完成整改。同时，对整改工作的推进情况进行协调、督促、检查，切实推进整改工作落实。</w:t>
      </w:r>
    </w:p>
    <w:p w:rsidR="00EA3B59" w:rsidRDefault="00EA3B59">
      <w:pPr>
        <w:ind w:firstLine="420"/>
        <w:jc w:val="left"/>
        <w:rPr>
          <w:rFonts w:hint="eastAsia"/>
        </w:rPr>
      </w:pPr>
      <w:r>
        <w:rPr>
          <w:rFonts w:hint="eastAsia"/>
        </w:rPr>
        <w:t>二、从严从实抓好整改</w:t>
      </w:r>
    </w:p>
    <w:p w:rsidR="00EA3B59" w:rsidRDefault="00EA3B59">
      <w:pPr>
        <w:ind w:firstLine="420"/>
        <w:jc w:val="left"/>
        <w:rPr>
          <w:rFonts w:hint="eastAsia"/>
        </w:rPr>
      </w:pPr>
      <w:r>
        <w:rPr>
          <w:rFonts w:hint="eastAsia"/>
        </w:rPr>
        <w:t>（一）党的领导方面检查发现的问题</w:t>
      </w:r>
    </w:p>
    <w:p w:rsidR="00EA3B59" w:rsidRDefault="00EA3B59">
      <w:pPr>
        <w:ind w:firstLine="420"/>
        <w:jc w:val="left"/>
        <w:rPr>
          <w:rFonts w:hint="eastAsia"/>
        </w:rPr>
      </w:pPr>
      <w:r>
        <w:rPr>
          <w:rFonts w:hint="eastAsia"/>
        </w:rPr>
        <w:t xml:space="preserve">1. </w:t>
      </w:r>
      <w:r>
        <w:rPr>
          <w:rFonts w:hint="eastAsia"/>
        </w:rPr>
        <w:t>关于“党的领导作用发挥仍有薄弱环节，意识形态责任制落实不够到位”的整改情况。制定下发了《中共嘉善县委老干部局关于落实意识形态工作责任清单的通知》，对意识形态工作责任分工和活动开展进行了明确规定：一是确定局长为第一责任人，分管领导为直接责任人，其他班子成员根据工作分工抓好分管领域的意识形态工作，对职责范围内的意识形态工作负领导责任；二是确定班子会议每年专题研究意识形态工作，制定工作计划，并进行工作部署；三是确定意识形态工作列入全年理论学习计划，及时传达、研究、落实上级党委重要会议和文件精神；四是确定定期听取意识形态工作汇报，检查意识形态工作落实情况；五是对我局的“嘉善老干部”微信公众号以及微信、</w:t>
      </w:r>
      <w:r>
        <w:rPr>
          <w:rFonts w:hint="eastAsia"/>
        </w:rPr>
        <w:t>QQ</w:t>
      </w:r>
      <w:r>
        <w:rPr>
          <w:rFonts w:hint="eastAsia"/>
        </w:rPr>
        <w:t>工作群等互联网新媒体平台加强管理，规范了工作信息的签批流程。</w:t>
      </w:r>
    </w:p>
    <w:p w:rsidR="00EA3B59" w:rsidRDefault="00EA3B59">
      <w:pPr>
        <w:ind w:firstLine="420"/>
        <w:jc w:val="left"/>
        <w:rPr>
          <w:rFonts w:hint="eastAsia"/>
        </w:rPr>
      </w:pPr>
      <w:r>
        <w:rPr>
          <w:rFonts w:hint="eastAsia"/>
        </w:rPr>
        <w:t xml:space="preserve">2. </w:t>
      </w:r>
      <w:r>
        <w:rPr>
          <w:rFonts w:hint="eastAsia"/>
        </w:rPr>
        <w:t>关于“班子会议记录不规范”的整改情况。一是召开班子会议时，明确专人详细对班子会议情况进行记录，会议结束后由会议召集人进行检查，记录人签名；二是局领导定时对班子会议记录情况进行检查。</w:t>
      </w:r>
    </w:p>
    <w:p w:rsidR="00EA3B59" w:rsidRDefault="00EA3B59">
      <w:pPr>
        <w:ind w:firstLine="420"/>
        <w:jc w:val="left"/>
        <w:rPr>
          <w:rFonts w:hint="eastAsia"/>
        </w:rPr>
      </w:pPr>
      <w:r>
        <w:rPr>
          <w:rFonts w:hint="eastAsia"/>
        </w:rPr>
        <w:t>（二）党的建设方面检查发现的问题</w:t>
      </w:r>
    </w:p>
    <w:p w:rsidR="00EA3B59" w:rsidRDefault="00EA3B59">
      <w:pPr>
        <w:ind w:firstLine="420"/>
        <w:jc w:val="left"/>
        <w:rPr>
          <w:rFonts w:hint="eastAsia"/>
        </w:rPr>
      </w:pPr>
      <w:r>
        <w:rPr>
          <w:rFonts w:hint="eastAsia"/>
        </w:rPr>
        <w:t xml:space="preserve">1. </w:t>
      </w:r>
      <w:r>
        <w:rPr>
          <w:rFonts w:hint="eastAsia"/>
        </w:rPr>
        <w:t>关于“党的组织建设仍有薄弱环节”的整改情况。一是召开专题班子会议研究党建工作，初步拟定年度工作和政治理论学习的计划，建立《局机关理论学习制度》；二是召开全局工作人员会议，对年度工作和政治理论学习进行部署；三是按“一岗双责”要求，每半年对年度党建工作计划执行情况进行检查，每年听取班子成员党建工作履责情况汇报。</w:t>
      </w:r>
    </w:p>
    <w:p w:rsidR="00EA3B59" w:rsidRDefault="00EA3B59">
      <w:pPr>
        <w:ind w:firstLine="420"/>
        <w:jc w:val="left"/>
        <w:rPr>
          <w:rFonts w:hint="eastAsia"/>
        </w:rPr>
      </w:pPr>
      <w:r>
        <w:rPr>
          <w:rFonts w:hint="eastAsia"/>
        </w:rPr>
        <w:t xml:space="preserve">2. </w:t>
      </w:r>
      <w:r>
        <w:rPr>
          <w:rFonts w:hint="eastAsia"/>
        </w:rPr>
        <w:t>关于“党支部活动不到位”的整改情况。一是坚持支部活动经常化，严格落实党支部活动“三会一课”制度，每月召开支部委员会会议和党小组会，每季度召开党员会议，定期上好党课；二是制定年度主题党日活动计划、党员学习计划，下发党员学习资料，完善学习制度。</w:t>
      </w:r>
      <w:r>
        <w:rPr>
          <w:rFonts w:hint="eastAsia"/>
        </w:rPr>
        <w:t>11</w:t>
      </w:r>
      <w:r>
        <w:rPr>
          <w:rFonts w:hint="eastAsia"/>
        </w:rPr>
        <w:t>月份以来，以“整改落实巡察反馈指出的问题和提出的意见建议”专题会议为新起点，从领导班子成员做起，认真落实双重组织生活、“主题党日”等组织活动制度。认真执行县委关于党员领导干部民主生活会的相关规范，让党内政治生活成为锤炼党性的“大熔炉”。</w:t>
      </w:r>
    </w:p>
    <w:p w:rsidR="00EA3B59" w:rsidRDefault="00EA3B59">
      <w:pPr>
        <w:ind w:firstLine="420"/>
        <w:jc w:val="left"/>
        <w:rPr>
          <w:rFonts w:hint="eastAsia"/>
        </w:rPr>
      </w:pPr>
      <w:r>
        <w:rPr>
          <w:rFonts w:hint="eastAsia"/>
        </w:rPr>
        <w:t xml:space="preserve">3. </w:t>
      </w:r>
      <w:r>
        <w:rPr>
          <w:rFonts w:hint="eastAsia"/>
        </w:rPr>
        <w:t>关于“党支部手册、民主生活会记录不严谨”的整改情况。规范党支部手册和民主生活会、组织生活会的记录工作，明确由专人详细记录、签名，并由会议召集人进行检查。建立专项督查制度，每季度对党支部手册和相关会议的记录情况开展督促检查，以查漏补缺。</w:t>
      </w:r>
    </w:p>
    <w:p w:rsidR="00EA3B59" w:rsidRDefault="00EA3B59">
      <w:pPr>
        <w:ind w:firstLine="420"/>
        <w:jc w:val="left"/>
        <w:rPr>
          <w:rFonts w:hint="eastAsia"/>
        </w:rPr>
      </w:pPr>
      <w:r>
        <w:rPr>
          <w:rFonts w:hint="eastAsia"/>
        </w:rPr>
        <w:t xml:space="preserve">4. </w:t>
      </w:r>
      <w:r>
        <w:rPr>
          <w:rFonts w:hint="eastAsia"/>
        </w:rPr>
        <w:t>关于“党支部活动存在缺席情况”的整改情况。健全完善支部党日活动制度，局党支部或党小组活动前必须通知到每名党员，请假的了解事由并记录在《党支部手册》。事后，确定专人通过电话、上门等途径告知活动情况。对没有特殊原因但长期不参加组织活动的人员，采取组织措施进行处理。</w:t>
      </w:r>
    </w:p>
    <w:p w:rsidR="00EA3B59" w:rsidRDefault="00EA3B59">
      <w:pPr>
        <w:ind w:firstLine="420"/>
        <w:jc w:val="left"/>
        <w:rPr>
          <w:rFonts w:hint="eastAsia"/>
        </w:rPr>
      </w:pPr>
      <w:r>
        <w:rPr>
          <w:rFonts w:hint="eastAsia"/>
        </w:rPr>
        <w:t>（三）落实中央八项规定精神方面检查发现的问题</w:t>
      </w:r>
    </w:p>
    <w:p w:rsidR="00EA3B59" w:rsidRDefault="00EA3B59">
      <w:pPr>
        <w:ind w:firstLine="420"/>
        <w:jc w:val="left"/>
        <w:rPr>
          <w:rFonts w:hint="eastAsia"/>
        </w:rPr>
      </w:pPr>
      <w:r>
        <w:rPr>
          <w:rFonts w:hint="eastAsia"/>
        </w:rPr>
        <w:t>关于“公务接待上还需注意规范”的整改情况。在公务接待上存在的问题，认真排查原因，对存在的不足，我们引以为戒。针对存在的问题，</w:t>
      </w:r>
      <w:r>
        <w:rPr>
          <w:rFonts w:hint="eastAsia"/>
        </w:rPr>
        <w:t>12</w:t>
      </w:r>
      <w:r>
        <w:rPr>
          <w:rFonts w:hint="eastAsia"/>
        </w:rPr>
        <w:t>月初及时召集全体人员认真学习了财政关于做好公务接待工作的各项规章制度，对公务接待问题进行了统一规范，所有公务接待由局办公室承办；完善了相关督查制度，每季度对所有公务接待行为进行检查；同时，按要求做到在标准内接待，对公务接待审批的来宾和陪同人员数与账单用餐人数进行核实，对邀请参会人员名单进行核对。</w:t>
      </w:r>
    </w:p>
    <w:p w:rsidR="00EA3B59" w:rsidRDefault="00EA3B59">
      <w:pPr>
        <w:ind w:firstLine="420"/>
        <w:jc w:val="left"/>
        <w:rPr>
          <w:rFonts w:hint="eastAsia"/>
        </w:rPr>
      </w:pPr>
      <w:r>
        <w:rPr>
          <w:rFonts w:hint="eastAsia"/>
        </w:rPr>
        <w:t>（四）财务管理及财经纪律执行方面检查发现的问题</w:t>
      </w:r>
    </w:p>
    <w:p w:rsidR="00EA3B59" w:rsidRDefault="00EA3B59">
      <w:pPr>
        <w:ind w:firstLine="420"/>
        <w:jc w:val="left"/>
        <w:rPr>
          <w:rFonts w:hint="eastAsia"/>
        </w:rPr>
      </w:pPr>
      <w:r>
        <w:rPr>
          <w:rFonts w:hint="eastAsia"/>
        </w:rPr>
        <w:t>关于“物品采购缺少操作制度，存在廉政风险”的整改情况。按物品采购的相关规定和要求，进一步完善了《县委老干部局物品采购制度》，进行物品采购必须询价，由局办公室与相关科室一起两人以上参与，货比三家，进一步规范了我局及下属事业单位的活动纪念品、慰问品等采购工作。实行物品采购行为季度检查，有效破解廉政风险。</w:t>
      </w:r>
    </w:p>
    <w:p w:rsidR="00EA3B59" w:rsidRDefault="00EA3B59">
      <w:pPr>
        <w:ind w:firstLine="420"/>
        <w:jc w:val="left"/>
        <w:rPr>
          <w:rFonts w:hint="eastAsia"/>
        </w:rPr>
      </w:pPr>
      <w:r>
        <w:rPr>
          <w:rFonts w:hint="eastAsia"/>
        </w:rPr>
        <w:t>（五）干部选拔任用工作方面检查发现的问题</w:t>
      </w:r>
    </w:p>
    <w:p w:rsidR="00EA3B59" w:rsidRDefault="00EA3B59">
      <w:pPr>
        <w:ind w:firstLine="420"/>
        <w:jc w:val="left"/>
        <w:rPr>
          <w:rFonts w:hint="eastAsia"/>
        </w:rPr>
      </w:pPr>
      <w:r>
        <w:rPr>
          <w:rFonts w:hint="eastAsia"/>
        </w:rPr>
        <w:t>关于“中层干部选拔任用工作不够规范”的整改情况。一是认真学习组织部下发的关于中层干部选拨任用的相关规定，严格操作流程；二是对前期在检查过程中发现的不符合规定的问题，严格按照</w:t>
      </w:r>
      <w:r>
        <w:rPr>
          <w:rFonts w:hint="eastAsia"/>
        </w:rPr>
        <w:t xml:space="preserve"> </w:t>
      </w:r>
      <w:r>
        <w:rPr>
          <w:rFonts w:hint="eastAsia"/>
        </w:rPr>
        <w:t>“公示应当不少于</w:t>
      </w:r>
      <w:r>
        <w:rPr>
          <w:rFonts w:hint="eastAsia"/>
        </w:rPr>
        <w:t>5</w:t>
      </w:r>
      <w:r>
        <w:rPr>
          <w:rFonts w:hint="eastAsia"/>
        </w:rPr>
        <w:t>个工作日，公示期从发布公示通知的第二天起算，如遇节假日的，应予以扣除”等规定执行进行整改；三是针对任免文件不规范的问题，严格落实任职文件落款时间与班子会议讨论决定时间相符，并以会议决定之日为落款时间；四是针对资料保存不够完整的问题，建立干部人事档案，对干部考察材料、《干部任免审批表》进行了留存，完善中层干部选拔任用《全程纪实表》，统一归入干部人事档案。</w:t>
      </w:r>
    </w:p>
    <w:p w:rsidR="00EA3B59" w:rsidRDefault="00EA3B59">
      <w:pPr>
        <w:ind w:firstLine="420"/>
        <w:jc w:val="left"/>
        <w:rPr>
          <w:rFonts w:hint="eastAsia"/>
        </w:rPr>
      </w:pPr>
      <w:r>
        <w:rPr>
          <w:rFonts w:hint="eastAsia"/>
        </w:rPr>
        <w:t>（六）纠正和查处群众身边的“四风”和腐败问题方面检查发现的问题</w:t>
      </w:r>
    </w:p>
    <w:p w:rsidR="00EA3B59" w:rsidRDefault="00EA3B59">
      <w:pPr>
        <w:ind w:firstLine="420"/>
        <w:jc w:val="left"/>
        <w:rPr>
          <w:rFonts w:hint="eastAsia"/>
        </w:rPr>
      </w:pPr>
      <w:r>
        <w:rPr>
          <w:rFonts w:hint="eastAsia"/>
        </w:rPr>
        <w:t>关于“老年大学报名中录取替补人员的办法没有具体制度，部分老同志对此有疑义”的整改情况。一是建立了老年大学录取替补人员摇号制度，解决中签者放弃名额后替补人员录取没有具体操作办法而显得不够公平的情况；二是不定时采取问卷或检查的方式，对老年大学学员录取工作进行督查。</w:t>
      </w:r>
    </w:p>
    <w:p w:rsidR="00EA3B59" w:rsidRDefault="00EA3B59">
      <w:pPr>
        <w:ind w:firstLine="420"/>
        <w:jc w:val="left"/>
        <w:rPr>
          <w:rFonts w:hint="eastAsia"/>
        </w:rPr>
      </w:pPr>
      <w:r>
        <w:rPr>
          <w:rFonts w:hint="eastAsia"/>
        </w:rPr>
        <w:t>三、狠抓整改长效机制</w:t>
      </w:r>
    </w:p>
    <w:p w:rsidR="00EA3B59" w:rsidRDefault="00EA3B59">
      <w:pPr>
        <w:ind w:firstLine="420"/>
        <w:jc w:val="left"/>
        <w:rPr>
          <w:rFonts w:hint="eastAsia"/>
        </w:rPr>
      </w:pPr>
      <w:r>
        <w:rPr>
          <w:rFonts w:hint="eastAsia"/>
        </w:rPr>
        <w:t>巡察整改工作取得的成效只是阶段性的，下阶段我局将继续按照县委和县委巡察组要求，采取更加有力的措施，健全完善工作机制，加大制度执行力度，巩固巡察反馈问题整改成果，善始善终、善做善成，为加快推动老干部工作转型发展凝聚正能量。</w:t>
      </w:r>
    </w:p>
    <w:p w:rsidR="00EA3B59" w:rsidRDefault="00EA3B59">
      <w:pPr>
        <w:ind w:firstLine="420"/>
        <w:jc w:val="left"/>
        <w:rPr>
          <w:rFonts w:hint="eastAsia"/>
        </w:rPr>
      </w:pPr>
      <w:r>
        <w:rPr>
          <w:rFonts w:hint="eastAsia"/>
        </w:rPr>
        <w:t xml:space="preserve">1. </w:t>
      </w:r>
      <w:r>
        <w:rPr>
          <w:rFonts w:hint="eastAsia"/>
        </w:rPr>
        <w:t>继续强化整改落实。局领导班子坚持抓整改落实力度不减，对县委巡察组反馈的问题一个都不放过，继续抓好整改、抓好落实，确保高标准、高质量全面完成整改任务。对需要一定时间整改到位的，建立台账，逐个督办，逐个销号；对整改后需要长期坚持的，明确责任单位、责任人，加强跟踪问效，确保取得实实在在的效果。</w:t>
      </w:r>
    </w:p>
    <w:p w:rsidR="00EA3B59" w:rsidRDefault="00EA3B59">
      <w:pPr>
        <w:ind w:firstLine="420"/>
        <w:jc w:val="left"/>
        <w:rPr>
          <w:rFonts w:hint="eastAsia"/>
        </w:rPr>
      </w:pPr>
      <w:r>
        <w:rPr>
          <w:rFonts w:hint="eastAsia"/>
        </w:rPr>
        <w:t xml:space="preserve">2. </w:t>
      </w:r>
      <w:r>
        <w:rPr>
          <w:rFonts w:hint="eastAsia"/>
        </w:rPr>
        <w:t>建立健全长效机制。针对县委巡察组指出的问题，倒查制度缺陷，加强制度建设。对整改工作中已经建立的各项制度，坚决抓好落实，确保真正发挥作用。对需要健全完善的制度，抓紧制订完善，堵塞制度漏洞。对不科学、不健全的制度，进一步规范完善或取消。加快健全完善局机关制度体系，防止问题反弹回潮。</w:t>
      </w:r>
    </w:p>
    <w:p w:rsidR="00EA3B59" w:rsidRDefault="00EA3B59">
      <w:pPr>
        <w:ind w:firstLine="420"/>
        <w:jc w:val="left"/>
        <w:rPr>
          <w:rFonts w:hint="eastAsia"/>
        </w:rPr>
      </w:pPr>
      <w:r>
        <w:rPr>
          <w:rFonts w:hint="eastAsia"/>
        </w:rPr>
        <w:t xml:space="preserve">3. </w:t>
      </w:r>
      <w:r>
        <w:rPr>
          <w:rFonts w:hint="eastAsia"/>
        </w:rPr>
        <w:t>严格落实主体责任。坚持党要管党、从严治党，严格落实主体责任，认真执行党风廉政建设责任制，切实做到领导认识到位、监督权力到位、教育管理到位、干部把关到位、执行纪律到位、检查问责到位，始终把党风廉政建设工作紧紧抓在手上，推动整改落实工作一抓到底，抓出成效。</w:t>
      </w:r>
    </w:p>
    <w:p w:rsidR="00EA3B59" w:rsidRDefault="00EA3B59">
      <w:pPr>
        <w:ind w:firstLine="420"/>
        <w:jc w:val="right"/>
        <w:rPr>
          <w:rFonts w:hint="eastAsia"/>
        </w:rPr>
      </w:pPr>
      <w:r>
        <w:rPr>
          <w:rFonts w:hint="eastAsia"/>
        </w:rPr>
        <w:t>嘉善县纪委</w:t>
      </w:r>
      <w:r>
        <w:rPr>
          <w:rFonts w:hint="eastAsia"/>
        </w:rPr>
        <w:t>2019-02-02</w:t>
      </w:r>
    </w:p>
    <w:p w:rsidR="00EA3B59" w:rsidRDefault="00EA3B59" w:rsidP="00F202A2">
      <w:pPr>
        <w:sectPr w:rsidR="00EA3B59" w:rsidSect="00F202A2">
          <w:type w:val="continuous"/>
          <w:pgSz w:w="11906" w:h="16838"/>
          <w:pgMar w:top="1644" w:right="1236" w:bottom="1418" w:left="1814" w:header="851" w:footer="907" w:gutter="0"/>
          <w:pgNumType w:start="1"/>
          <w:cols w:space="720"/>
          <w:docGrid w:type="lines" w:linePitch="341" w:charSpace="2373"/>
        </w:sectPr>
      </w:pPr>
    </w:p>
    <w:p w:rsidR="00843CB3" w:rsidRDefault="00843CB3"/>
    <w:sectPr w:rsidR="00843CB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仿宋"/>
    <w:charset w:val="86"/>
    <w:family w:val="modern"/>
    <w:pitch w:val="default"/>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A3B59"/>
    <w:rsid w:val="00843CB3"/>
    <w:rsid w:val="00EA3B5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A3B5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A3B59"/>
    <w:rPr>
      <w:rFonts w:ascii="黑体" w:eastAsia="黑体" w:hAnsi="宋体" w:cs="Times New Roman"/>
      <w:b/>
      <w:kern w:val="36"/>
      <w:sz w:val="32"/>
      <w:szCs w:val="32"/>
    </w:rPr>
  </w:style>
  <w:style w:type="paragraph" w:customStyle="1" w:styleId="Char2CharCharChar">
    <w:name w:val="Char2 Char Char Char"/>
    <w:basedOn w:val="a"/>
    <w:rsid w:val="00EA3B59"/>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455</Words>
  <Characters>2599</Characters>
  <Application>Microsoft Office Word</Application>
  <DocSecurity>0</DocSecurity>
  <Lines>21</Lines>
  <Paragraphs>6</Paragraphs>
  <ScaleCrop>false</ScaleCrop>
  <Company>Microsoft</Company>
  <LinksUpToDate>false</LinksUpToDate>
  <CharactersWithSpaces>3048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2022-05-30T13:11:00Z</dcterms:created>
</cp:coreProperties>
</file>