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D2A" w:rsidRDefault="00D77D2A">
      <w:pPr>
        <w:pStyle w:val="1"/>
      </w:pPr>
      <w:r>
        <w:rPr>
          <w:rFonts w:hint="eastAsia"/>
        </w:rPr>
        <w:t>2020年市委老干部局机关党总支党建工作述职报告</w:t>
      </w:r>
    </w:p>
    <w:p w:rsidR="00D77D2A" w:rsidRDefault="00D77D2A">
      <w:pPr>
        <w:ind w:firstLine="420"/>
        <w:jc w:val="left"/>
      </w:pPr>
      <w:r>
        <w:rPr>
          <w:rFonts w:hint="eastAsia"/>
        </w:rPr>
        <w:t>摘要：　　今年以来，我们以“双争目标”为牵引，讲、重融合、强基础，推动局机关党建在服务大局、促进工作中实现新跨越。所属支部获评市级机关先进基层党组织，</w:t>
      </w:r>
      <w:r>
        <w:rPr>
          <w:rFonts w:hint="eastAsia"/>
        </w:rPr>
        <w:t>1</w:t>
      </w:r>
      <w:r>
        <w:rPr>
          <w:rFonts w:hint="eastAsia"/>
        </w:rPr>
        <w:t>名同志荣记三等功、获评市级机关优秀党员。　　（一）厚植理论素养。深入学习习新时代中国特色社会主义思想，邀请通大教授作《习谈治国理政第三卷》辅导报告，层层座谈总视察江苏重要讲话指示精神，翻印学习总关于老干部工作重要论述。深化中心组学习研讨，拓展形式，组织巡听，局中心组获评全市先进中心组。组织聆听</w:t>
      </w:r>
    </w:p>
    <w:p w:rsidR="00D77D2A" w:rsidRDefault="00D77D2A">
      <w:pPr>
        <w:ind w:firstLine="420"/>
        <w:jc w:val="left"/>
      </w:pPr>
      <w:r>
        <w:rPr>
          <w:rFonts w:hint="eastAsia"/>
        </w:rPr>
        <w:t>今年以来，我们以“双争目标”为牵引，讲、重融合、强基础，推动局机关党建在服务大局、促进工作中实现新跨越。所属支部获评市级机关先进基层党组织，</w:t>
      </w:r>
      <w:r>
        <w:rPr>
          <w:rFonts w:hint="eastAsia"/>
        </w:rPr>
        <w:t>1</w:t>
      </w:r>
      <w:r>
        <w:rPr>
          <w:rFonts w:hint="eastAsia"/>
        </w:rPr>
        <w:t>名同志荣记三等功、获评市级机关优秀党员。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一）厚植理论素养。深入学习习新时代中国特色社会主义思想，邀请通大教授作《习谈治国理政第三卷》辅导报告，层层座谈总视察江苏重要讲话指示精神，翻印学习总关于老干部工作重要论述。深化中心组学习研讨，拓展形式，组织巡听，局中心组获评全市先进中心组。组织聆听张柔武讲爷爷张謇的故事，深化理解总关于弘扬张謇精神指示要求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二）聚焦发展大局。举办十九届五中全会精神专场报告会，层层读原文、谈体会、谋发展，迅速兴起学习贯彻热潮。扎实开展“决战‘过万亿’走在前、夺取‘双胜利’作表率”主题实践，赴无锡、扬州等地调研，举行“明方向拓思路再奋进”党日活动，在抓重点、创特色中落实“五个一”要求。组织参观沪苏通大桥、信息技术展览等，感受发展变化，开拓眼界思路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（三）锤炼狼性品格。学习苏州“三宝”，答好南通“发展四问”，引导党员立足本职担当作为、创新创优、提升素能，提出金点子</w:t>
      </w:r>
      <w:r>
        <w:rPr>
          <w:rFonts w:hint="eastAsia"/>
        </w:rPr>
        <w:t>39</w:t>
      </w:r>
      <w:r>
        <w:rPr>
          <w:rFonts w:hint="eastAsia"/>
        </w:rPr>
        <w:t>条，扎实开展“八个一”活动。安排党员下沉一线抗疫，受到组织表彰、群众好评。联合组织部等举办“学先进强本领当先锋”党日活动，组织学习最美逆行者道德讲堂、观摩新时代治水精神等，滋养创业。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（一）强化党建引领。组织“情暖桑榆”品牌创建，下发实施方案，今年重点落实</w:t>
      </w:r>
      <w:r>
        <w:rPr>
          <w:rFonts w:hint="eastAsia"/>
        </w:rPr>
        <w:t>4</w:t>
      </w:r>
      <w:r>
        <w:rPr>
          <w:rFonts w:hint="eastAsia"/>
        </w:rPr>
        <w:t>项举措。所属支部积极创建“我为夕阳红”“‘五心’服务在身边”子品牌。以“江海银发先锋计划”为主抓手，持续深化离退休干部党建“六有一提升”工程，选树</w:t>
      </w:r>
      <w:r>
        <w:rPr>
          <w:rFonts w:hint="eastAsia"/>
        </w:rPr>
        <w:t>10</w:t>
      </w:r>
      <w:r>
        <w:rPr>
          <w:rFonts w:hint="eastAsia"/>
        </w:rPr>
        <w:t>个省级、</w:t>
      </w:r>
      <w:r>
        <w:rPr>
          <w:rFonts w:hint="eastAsia"/>
        </w:rPr>
        <w:t>23</w:t>
      </w:r>
      <w:r>
        <w:rPr>
          <w:rFonts w:hint="eastAsia"/>
        </w:rPr>
        <w:t>个市级示范支部，验收</w:t>
      </w:r>
      <w:r>
        <w:rPr>
          <w:rFonts w:hint="eastAsia"/>
        </w:rPr>
        <w:t>784</w:t>
      </w:r>
      <w:r>
        <w:rPr>
          <w:rFonts w:hint="eastAsia"/>
        </w:rPr>
        <w:t>个达标支部，中国老年报头版头条推介。征集离退休干部党建案例</w:t>
      </w:r>
      <w:r>
        <w:rPr>
          <w:rFonts w:hint="eastAsia"/>
        </w:rPr>
        <w:t>41</w:t>
      </w:r>
      <w:r>
        <w:rPr>
          <w:rFonts w:hint="eastAsia"/>
        </w:rPr>
        <w:t>个，在全省评选中名列第二。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（二）力推银发生辉。选树</w:t>
      </w:r>
      <w:r>
        <w:rPr>
          <w:rFonts w:hint="eastAsia"/>
        </w:rPr>
        <w:t>10</w:t>
      </w:r>
      <w:r>
        <w:rPr>
          <w:rFonts w:hint="eastAsia"/>
        </w:rPr>
        <w:t>个集体、</w:t>
      </w:r>
      <w:r>
        <w:rPr>
          <w:rFonts w:hint="eastAsia"/>
        </w:rPr>
        <w:t>20</w:t>
      </w:r>
      <w:r>
        <w:rPr>
          <w:rFonts w:hint="eastAsia"/>
        </w:rPr>
        <w:t>名个人获全省离退休干部“双先”表彰，总数列全省第二。组建老干部志愿服务团队</w:t>
      </w:r>
      <w:r>
        <w:rPr>
          <w:rFonts w:hint="eastAsia"/>
        </w:rPr>
        <w:t>352</w:t>
      </w:r>
      <w:r>
        <w:rPr>
          <w:rFonts w:hint="eastAsia"/>
        </w:rPr>
        <w:t>支，开展助力复工复产复学等，涌现诸多感人事迹，中组部信息平台专题推介。组织最美老干部志愿者评选，以现场访谈、事迹讲述、图片展览等方式展示，得到省局主要领导肯定。组织老同志围绕“畅谈奔小康，助推双胜利”等，在局微信公众号发声点赞，阅读量突破</w:t>
      </w:r>
      <w:r>
        <w:rPr>
          <w:rFonts w:hint="eastAsia"/>
        </w:rPr>
        <w:t>10</w:t>
      </w:r>
      <w:r>
        <w:rPr>
          <w:rFonts w:hint="eastAsia"/>
        </w:rPr>
        <w:t>万人次。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（三）提升服务保障。深入推进离休干部签约家庭医生服务、就医绿色通道建设等，部署指导退休干部规划乐龄生活，提升老同志获得感、幸福感。完成总投资</w:t>
      </w:r>
      <w:r>
        <w:rPr>
          <w:rFonts w:hint="eastAsia"/>
        </w:rPr>
        <w:t>4000</w:t>
      </w:r>
      <w:r>
        <w:rPr>
          <w:rFonts w:hint="eastAsia"/>
        </w:rPr>
        <w:t>多万元的市老干部活动中心改造工程，于</w:t>
      </w:r>
      <w:r>
        <w:rPr>
          <w:rFonts w:hint="eastAsia"/>
        </w:rPr>
        <w:t>10</w:t>
      </w:r>
      <w:r>
        <w:rPr>
          <w:rFonts w:hint="eastAsia"/>
        </w:rPr>
        <w:t>月下旬重新启用，建筑面积由</w:t>
      </w:r>
      <w:r>
        <w:rPr>
          <w:rFonts w:hint="eastAsia"/>
        </w:rPr>
        <w:t>4300</w:t>
      </w:r>
      <w:r>
        <w:rPr>
          <w:rFonts w:hint="eastAsia"/>
        </w:rPr>
        <w:t>多平方米增至</w:t>
      </w:r>
      <w:r>
        <w:rPr>
          <w:rFonts w:hint="eastAsia"/>
        </w:rPr>
        <w:t>8600</w:t>
      </w:r>
      <w:r>
        <w:rPr>
          <w:rFonts w:hint="eastAsia"/>
        </w:rPr>
        <w:t>多平方米。举办全市老干部工作高质量发展培训班，建设服务管理信息化平台，增强人才支撑、服务效能。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一）加强统筹部署。制定下发年度要点及分工，重要工作列入局务会议程，总支每月听取汇报，每季督查“三会一课”。落实责任清单，局主要领导每半年听取党建汇报，建立制度并切实履职。制定意识形态闭环责任清单，层层提认识、抓落实、强机制。总支赴市直单位学习先进经验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（二）夯实组织基础。积极参加机关工委各类培训。报送调研报告</w:t>
      </w:r>
      <w:r>
        <w:rPr>
          <w:rFonts w:hint="eastAsia"/>
        </w:rPr>
        <w:t>1</w:t>
      </w:r>
      <w:r>
        <w:rPr>
          <w:rFonts w:hint="eastAsia"/>
        </w:rPr>
        <w:t>篇、信息</w:t>
      </w:r>
      <w:r>
        <w:rPr>
          <w:rFonts w:hint="eastAsia"/>
        </w:rPr>
        <w:t>22</w:t>
      </w:r>
      <w:r>
        <w:rPr>
          <w:rFonts w:hint="eastAsia"/>
        </w:rPr>
        <w:t>条，精心提炼融合党建案例。实施局老干部支部换届，根据防疫要求组织活动，在社区党建、疫情防控等发挥老同志作用。组织参观廉政教育基地、张謇家风馆等，排查风险点，筑牢反腐防线。指导做好党员发展工作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（三）落实整改要求。针对市委巡察反馈的问题，制订</w:t>
      </w:r>
      <w:r>
        <w:rPr>
          <w:rFonts w:hint="eastAsia"/>
        </w:rPr>
        <w:t>51</w:t>
      </w:r>
      <w:r>
        <w:rPr>
          <w:rFonts w:hint="eastAsia"/>
        </w:rPr>
        <w:t>项整改措施并限时整改。推进作风整治，抓实各环节工作，全员查找问题</w:t>
      </w:r>
      <w:r>
        <w:rPr>
          <w:rFonts w:hint="eastAsia"/>
        </w:rPr>
        <w:t>120</w:t>
      </w:r>
      <w:r>
        <w:rPr>
          <w:rFonts w:hint="eastAsia"/>
        </w:rPr>
        <w:t>多个，整改率</w:t>
      </w:r>
      <w:r>
        <w:rPr>
          <w:rFonts w:hint="eastAsia"/>
        </w:rPr>
        <w:t>100%</w:t>
      </w:r>
      <w:r>
        <w:rPr>
          <w:rFonts w:hint="eastAsia"/>
        </w:rPr>
        <w:t>。抓实社会评议意见整改，对局网站彻底改版。修订局全面从严治党季度督查制度，明确党总支对平时考核项目打分，并牵头作风建设督查。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存在问题：一是党性教育的针对性、实效性不够强；二是融合党建深度不够；三是党建队伍建设还需加强。</w:t>
      </w:r>
    </w:p>
    <w:p w:rsidR="00D77D2A" w:rsidRDefault="00D77D2A">
      <w:pPr>
        <w:ind w:firstLine="420"/>
        <w:jc w:val="left"/>
      </w:pPr>
      <w:r>
        <w:rPr>
          <w:rFonts w:hint="eastAsia"/>
        </w:rPr>
        <w:t>明年打算：一是以引领为着力点，深入学习领会新思想新理念，贯彻落实十九届五中全会精神，提升党性教育实效。二是以改革创新为突破点，持续创建“情暖桑榆”品牌，推进老干部工作“四大工程”，促进党建与业务工作深度融合。三是以完善机制为基准点，落实抓党建责任清单，深化“”工作，完善“三会一课”、主题党日、党员志愿服务等机制，增强标准化规范化。</w:t>
      </w:r>
    </w:p>
    <w:p w:rsidR="00D77D2A" w:rsidRDefault="00D77D2A">
      <w:pPr>
        <w:ind w:firstLine="420"/>
        <w:jc w:val="right"/>
      </w:pPr>
      <w:r>
        <w:rPr>
          <w:rFonts w:hint="eastAsia"/>
        </w:rPr>
        <w:t>创考资源网</w:t>
      </w:r>
      <w:r>
        <w:rPr>
          <w:rFonts w:hint="eastAsia"/>
        </w:rPr>
        <w:t>2022-01-11</w:t>
      </w:r>
    </w:p>
    <w:p w:rsidR="00D77D2A" w:rsidRDefault="00D77D2A" w:rsidP="002822FE">
      <w:pPr>
        <w:sectPr w:rsidR="00D77D2A" w:rsidSect="002822F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8222F" w:rsidRDefault="00E8222F"/>
    <w:sectPr w:rsidR="00E822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7D2A"/>
    <w:rsid w:val="00D77D2A"/>
    <w:rsid w:val="00E822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77D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77D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1679</Characters>
  <Application>Microsoft Office Word</Application>
  <DocSecurity>0</DocSecurity>
  <Lines>13</Lines>
  <Paragraphs>3</Paragraphs>
  <ScaleCrop>false</ScaleCrop>
  <Company>Microsoft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2022-06-01T02:16:00Z</dcterms:created>
</cp:coreProperties>
</file>