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202" w:rsidRDefault="00D25202" w:rsidP="00A063E3">
      <w:pPr>
        <w:pStyle w:val="1"/>
      </w:pPr>
      <w:r w:rsidRPr="00A063E3">
        <w:rPr>
          <w:rFonts w:hint="eastAsia"/>
        </w:rPr>
        <w:t>高密市卫健局五抓五提升</w:t>
      </w:r>
      <w:r w:rsidRPr="00A063E3">
        <w:t xml:space="preserve"> 以模范机关建设助力卫健事业高质量发展</w:t>
      </w:r>
    </w:p>
    <w:p w:rsidR="00D25202" w:rsidRDefault="00D25202" w:rsidP="00D25202">
      <w:pPr>
        <w:ind w:firstLineChars="200" w:firstLine="420"/>
        <w:jc w:val="left"/>
      </w:pPr>
      <w:r>
        <w:t>2022</w:t>
      </w:r>
      <w:r>
        <w:t>年是党的二十大召开之年</w:t>
      </w:r>
      <w:r>
        <w:t>,</w:t>
      </w:r>
      <w:r>
        <w:t>是实施</w:t>
      </w:r>
      <w:r>
        <w:t>“</w:t>
      </w:r>
      <w:r>
        <w:t>十四五</w:t>
      </w:r>
      <w:r>
        <w:t>”</w:t>
      </w:r>
      <w:r>
        <w:t>规划关键之年。为实现卫健事业高质量发展，高密市卫健局以</w:t>
      </w:r>
      <w:r>
        <w:t>“</w:t>
      </w:r>
      <w:r>
        <w:t>三个年</w:t>
      </w:r>
      <w:r>
        <w:t>”</w:t>
      </w:r>
      <w:r>
        <w:t>为引领，坚持</w:t>
      </w:r>
      <w:r>
        <w:t>“</w:t>
      </w:r>
      <w:r>
        <w:t>严真细实快</w:t>
      </w:r>
      <w:r>
        <w:t>”</w:t>
      </w:r>
      <w:r>
        <w:t>工作方针，多措并举，务实奋进，努力打造</w:t>
      </w:r>
      <w:r>
        <w:t>“</w:t>
      </w:r>
      <w:r>
        <w:t>讲政治、有担当、业务精、作风好</w:t>
      </w:r>
      <w:r>
        <w:t>”</w:t>
      </w:r>
      <w:r>
        <w:t>的模范机关。</w:t>
      </w:r>
    </w:p>
    <w:p w:rsidR="00D25202" w:rsidRDefault="00D25202" w:rsidP="00D25202">
      <w:pPr>
        <w:ind w:firstLineChars="200" w:firstLine="420"/>
        <w:jc w:val="left"/>
      </w:pPr>
      <w:r>
        <w:rPr>
          <w:rFonts w:hint="eastAsia"/>
        </w:rPr>
        <w:t>一、从“严”抓党的建设，促进基层党建质量提升。开展“基层党建提升年”活动，压实各级党组织主体责任，推进党支部标准化规范化建设落实落地。贯彻实施“双培养”机制，持续开展“三亮一提”活动，带头攻坚克难，在服务群众、重大传染病防控等工作中，充分发挥党员专业特长和先锋模范作用。全力推进公立医院党的建设，建设红色阵地，建强红色堡垒，锤炼红色先锋，打造具有行业特色的党建品牌。通过开展“基层党建提升年”活动，实现卫生健康系统基层党组织领导班子更加坚强有力、党员队伍更加充满活力、组织生活更加从严从实。</w:t>
      </w:r>
    </w:p>
    <w:p w:rsidR="00D25202" w:rsidRDefault="00D25202" w:rsidP="00D25202">
      <w:pPr>
        <w:ind w:firstLineChars="200" w:firstLine="420"/>
        <w:jc w:val="left"/>
      </w:pPr>
      <w:r>
        <w:rPr>
          <w:rFonts w:hint="eastAsia"/>
        </w:rPr>
        <w:t>二、从“快”抓学习教育，实现综合素质全面提升。以创建让党中央放心、让人民群众满意的模范机关为目标，分阶段开展“我为卫健添光彩”和“卫健大课堂”系列活动。第一阶段“我为卫健添光彩”演讲活动，局机关</w:t>
      </w:r>
      <w:r>
        <w:t>15</w:t>
      </w:r>
      <w:r>
        <w:t>个科室全部参与，以</w:t>
      </w:r>
      <w:r>
        <w:t>“</w:t>
      </w:r>
      <w:r>
        <w:t>谈工作、谈思想、谈奉献</w:t>
      </w:r>
      <w:r>
        <w:t>”</w:t>
      </w:r>
      <w:r>
        <w:t>为主题，由科室负责人和各科室年轻业务骨干轮流进行演讲，围绕卫健系统重点工作，更好服务于基层医疗卫生单位。第二阶段</w:t>
      </w:r>
      <w:r>
        <w:t>“</w:t>
      </w:r>
      <w:r>
        <w:t>卫健大课堂</w:t>
      </w:r>
      <w:r>
        <w:t>”</w:t>
      </w:r>
      <w:r>
        <w:t>活动，以</w:t>
      </w:r>
      <w:r>
        <w:t>“</w:t>
      </w:r>
      <w:r>
        <w:t>谈业务</w:t>
      </w:r>
      <w:r>
        <w:t>”</w:t>
      </w:r>
      <w:r>
        <w:t>为主题，旨在通过创新学习形式，提升局机关干部职工思想政治和业务整体素质，达到</w:t>
      </w:r>
      <w:r>
        <w:t>“</w:t>
      </w:r>
      <w:r>
        <w:t>科室轮流讲，大家共提高</w:t>
      </w:r>
      <w:r>
        <w:t>”</w:t>
      </w:r>
      <w:r>
        <w:t>的目的。</w:t>
      </w:r>
    </w:p>
    <w:p w:rsidR="00D25202" w:rsidRDefault="00D25202" w:rsidP="00D25202">
      <w:pPr>
        <w:ind w:firstLineChars="200" w:firstLine="420"/>
        <w:jc w:val="left"/>
      </w:pPr>
      <w:r>
        <w:rPr>
          <w:rFonts w:hint="eastAsia"/>
        </w:rPr>
        <w:t>三、从“细”抓中心工作，推动看病就医满意度提升。制定《关于全面推进“看病无忧”活动着力提升群众就医满意度的实施意见》《关于开展医疗卫生机构医疗服务环境专项整治行动的通知》等。定期召开卫健系统满意度提升工作专班调度会议，实行领导干部包靠制，局科级干部带队对就医环境整治、医务人员医德医风、就医流程等进行督导检查，建立每月“一调度、两督导、一通报”工作机制。市卫健局为民服务信息中心每月从各医疗卫生单位抽取</w:t>
      </w:r>
      <w:r>
        <w:t>4000</w:t>
      </w:r>
      <w:r>
        <w:t>名左右就诊患者进行满意度电话回访，每月开展一次</w:t>
      </w:r>
      <w:r>
        <w:t>“</w:t>
      </w:r>
      <w:r>
        <w:t>院长有约</w:t>
      </w:r>
      <w:r>
        <w:t>”</w:t>
      </w:r>
      <w:r>
        <w:t>活动，现场解答群众就医诉求。</w:t>
      </w:r>
    </w:p>
    <w:p w:rsidR="00D25202" w:rsidRDefault="00D25202" w:rsidP="00D25202">
      <w:pPr>
        <w:ind w:firstLineChars="200" w:firstLine="420"/>
        <w:jc w:val="left"/>
      </w:pPr>
      <w:r>
        <w:rPr>
          <w:rFonts w:hint="eastAsia"/>
        </w:rPr>
        <w:t>四、从“真”抓志愿服务，助力党群关系提升。把开展党员志愿服务工作作为改善党群关系的重要举措，局机关党委与“双报到”单位西关社区党委对接制定资源清单、需求清单和年度共驻共建项目清单，充分了解社区和居民需求，有针对性开展志愿服务。局机关</w:t>
      </w:r>
      <w:r>
        <w:t>3</w:t>
      </w:r>
      <w:r>
        <w:t>个党支部与西关社区党委实现</w:t>
      </w:r>
      <w:r>
        <w:t>“</w:t>
      </w:r>
      <w:r>
        <w:t>结对共建</w:t>
      </w:r>
      <w:r>
        <w:t>”</w:t>
      </w:r>
      <w:r>
        <w:t>，每年至少组织开展一次主题党日活动，以</w:t>
      </w:r>
      <w:r>
        <w:t>“</w:t>
      </w:r>
      <w:r>
        <w:t>我为群众办实事</w:t>
      </w:r>
      <w:r>
        <w:t>”</w:t>
      </w:r>
      <w:r>
        <w:t>为主题，依托卫健系统行业优势，组织开展看病就医政策宣讲、义诊、健康教育大讲堂、常态化参与疫情防控等志愿服务，拉近与服务对象距离，进一步提高全市居民对卫健工作的知晓率和满意度。</w:t>
      </w:r>
    </w:p>
    <w:p w:rsidR="00D25202" w:rsidRDefault="00D25202" w:rsidP="00D25202">
      <w:pPr>
        <w:ind w:firstLineChars="200" w:firstLine="420"/>
        <w:jc w:val="left"/>
      </w:pPr>
      <w:r>
        <w:rPr>
          <w:rFonts w:hint="eastAsia"/>
        </w:rPr>
        <w:t>五、从“实”抓作风建设，保障服务质效显著提升。开展“进位争先大赶超”主题活动，鼓励事争一流、唯旗是夺，努力打造担当型卫健队伍。全面梳理群众满意度提升、医疗服务能力提升等重点工作存在的“堵点”，深入开展不正之风专项整治行动，对疫情防控措施不到位的</w:t>
      </w:r>
      <w:r>
        <w:t>7</w:t>
      </w:r>
      <w:r>
        <w:t>家医疗机构予以关停，常态化排查问题</w:t>
      </w:r>
      <w:r>
        <w:t>500</w:t>
      </w:r>
      <w:r>
        <w:t>余条，全部整改落实到位。聘请</w:t>
      </w:r>
      <w:r>
        <w:t>15</w:t>
      </w:r>
      <w:r>
        <w:t>名人大代表、政协委员作为政风行风监督员，梳理廉政风险点</w:t>
      </w:r>
      <w:r>
        <w:t>321</w:t>
      </w:r>
      <w:r>
        <w:t>条。瞄准群众关切的卫生健康服务重点，领导干部带头开展</w:t>
      </w:r>
      <w:r>
        <w:t>“</w:t>
      </w:r>
      <w:r>
        <w:t>蹲点调研、督导调研</w:t>
      </w:r>
      <w:r>
        <w:t>”</w:t>
      </w:r>
      <w:r>
        <w:t>，组织基层医疗机构持续开展</w:t>
      </w:r>
      <w:r>
        <w:t>“</w:t>
      </w:r>
      <w:r>
        <w:t>双访</w:t>
      </w:r>
      <w:r>
        <w:t>”“</w:t>
      </w:r>
      <w:r>
        <w:t>双百</w:t>
      </w:r>
      <w:r>
        <w:t>”</w:t>
      </w:r>
      <w:r>
        <w:t>、向社会各界征</w:t>
      </w:r>
      <w:r>
        <w:rPr>
          <w:rFonts w:hint="eastAsia"/>
        </w:rPr>
        <w:t>集“金点子”活动。</w:t>
      </w:r>
    </w:p>
    <w:p w:rsidR="00D25202" w:rsidRDefault="00D25202" w:rsidP="00D25202">
      <w:pPr>
        <w:ind w:firstLineChars="200" w:firstLine="420"/>
        <w:jc w:val="right"/>
      </w:pPr>
      <w:r w:rsidRPr="00A063E3">
        <w:rPr>
          <w:rFonts w:hint="eastAsia"/>
        </w:rPr>
        <w:t>潍坊机关党建网</w:t>
      </w:r>
      <w:r w:rsidRPr="00A063E3">
        <w:t>2022-05-18</w:t>
      </w:r>
    </w:p>
    <w:p w:rsidR="00D25202" w:rsidRDefault="00D25202" w:rsidP="00DE5F2F">
      <w:pPr>
        <w:sectPr w:rsidR="00D25202" w:rsidSect="00DE5F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40AA" w:rsidRDefault="004840AA"/>
    <w:sectPr w:rsidR="004840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5202"/>
    <w:rsid w:val="004840AA"/>
    <w:rsid w:val="00D252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252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2520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Company>Win10NeT.COM</Company>
  <LinksUpToDate>false</LinksUpToDate>
  <CharactersWithSpaces>1421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2022-06-08T03:42:00Z</dcterms:created>
</cp:coreProperties>
</file>