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532" w:rsidRDefault="00F84532" w:rsidP="00C13DAF">
      <w:pPr>
        <w:pStyle w:val="1"/>
      </w:pPr>
      <w:r w:rsidRPr="00C13DAF">
        <w:rPr>
          <w:rFonts w:hint="eastAsia"/>
        </w:rPr>
        <w:t>湘东区卫健委抓好节约型机关创建工作</w:t>
      </w:r>
    </w:p>
    <w:p w:rsidR="00F84532" w:rsidRDefault="00F84532" w:rsidP="00F84532">
      <w:pPr>
        <w:ind w:firstLineChars="200" w:firstLine="420"/>
      </w:pPr>
      <w:r>
        <w:t>为发挥公共机构在节能和建设节约型社会中的表率作用，以实际行动节约能源资源，今年以来，湘东区卫健委通过节约型机关创建，扎实做好公共机构节能工作。</w:t>
      </w:r>
    </w:p>
    <w:p w:rsidR="00F84532" w:rsidRDefault="00F84532" w:rsidP="00F84532">
      <w:pPr>
        <w:ind w:firstLineChars="200" w:firstLine="420"/>
        <w:jc w:val="left"/>
      </w:pPr>
      <w:r>
        <w:t xml:space="preserve"> </w:t>
      </w:r>
      <w:r>
        <w:t>该委将年度公共机构节能工作经费纳入本级财政预算，安排并落实公共机构节能改造、示范单位创建等专项资金。充分利用电子显示屏、微信群等载体大力宣传节能减排的重要意义，组织开展《中华人民共和国反食品浪费法》《江西省</w:t>
      </w:r>
      <w:r>
        <w:t>“</w:t>
      </w:r>
      <w:r>
        <w:t>十四五</w:t>
      </w:r>
      <w:r>
        <w:t>”</w:t>
      </w:r>
      <w:r>
        <w:t>公共机构节约能源资源工作规划》等重要内容的专题学习，倡导广大干部职工树立绿色低碳的生活理念和出行方式，自觉参与节能型机关创建。大力开展厉行节约制止餐饮浪费行动，持续深化</w:t>
      </w:r>
      <w:r>
        <w:t>“</w:t>
      </w:r>
      <w:r>
        <w:t>光盘行动</w:t>
      </w:r>
      <w:r>
        <w:t>”</w:t>
      </w:r>
      <w:r>
        <w:t>等节约粮食活动。同时，不定期组织专人赴各医疗机构随机开展节能降耗专项督导，将发现的问题群内通报，做到及时反馈，落实</w:t>
      </w:r>
      <w:r>
        <w:rPr>
          <w:rFonts w:hint="eastAsia"/>
        </w:rPr>
        <w:t>整改。</w:t>
      </w:r>
    </w:p>
    <w:p w:rsidR="00F84532" w:rsidRDefault="00F84532" w:rsidP="00F84532">
      <w:pPr>
        <w:ind w:firstLineChars="200" w:firstLine="420"/>
        <w:jc w:val="right"/>
      </w:pPr>
      <w:r w:rsidRPr="00C13DAF">
        <w:rPr>
          <w:rFonts w:hint="eastAsia"/>
        </w:rPr>
        <w:t>大江网萍乡频道</w:t>
      </w:r>
      <w:r w:rsidRPr="00C13DAF">
        <w:t>2021-12-06</w:t>
      </w:r>
    </w:p>
    <w:p w:rsidR="00F84532" w:rsidRDefault="00F84532" w:rsidP="00DE5F2F">
      <w:pPr>
        <w:sectPr w:rsidR="00F84532" w:rsidSect="00DE5F2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E7D24" w:rsidRDefault="002E7D24"/>
    <w:sectPr w:rsidR="002E7D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84532"/>
    <w:rsid w:val="002E7D24"/>
    <w:rsid w:val="00F845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8453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8453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315</Characters>
  <Application>Microsoft Office Word</Application>
  <DocSecurity>0</DocSecurity>
  <Lines>2</Lines>
  <Paragraphs>1</Paragraphs>
  <ScaleCrop>false</ScaleCrop>
  <Company>Win10NeT.COM</Company>
  <LinksUpToDate>false</LinksUpToDate>
  <CharactersWithSpaces>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2022-06-08T03:42:00Z</dcterms:created>
</cp:coreProperties>
</file>