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10D" w:rsidRDefault="00BD410D" w:rsidP="00A16882">
      <w:pPr>
        <w:pStyle w:val="1"/>
      </w:pPr>
      <w:r w:rsidRPr="00A16882">
        <w:rPr>
          <w:rFonts w:hint="eastAsia"/>
        </w:rPr>
        <w:t>南昌县卫健委打造“五型”机关</w:t>
      </w:r>
      <w:r w:rsidRPr="00A16882">
        <w:t xml:space="preserve"> 建设健康昌南</w:t>
      </w:r>
    </w:p>
    <w:p w:rsidR="00BD410D" w:rsidRDefault="00BD410D" w:rsidP="00BD410D">
      <w:pPr>
        <w:ind w:firstLineChars="200" w:firstLine="420"/>
        <w:jc w:val="left"/>
      </w:pPr>
      <w:r>
        <w:rPr>
          <w:rFonts w:hint="eastAsia"/>
        </w:rPr>
        <w:t>中国江西网魅力频道讯</w:t>
      </w:r>
      <w:r>
        <w:t xml:space="preserve"> </w:t>
      </w:r>
      <w:r>
        <w:t>构建</w:t>
      </w:r>
      <w:r>
        <w:t>“</w:t>
      </w:r>
      <w:r>
        <w:t>五型</w:t>
      </w:r>
      <w:r>
        <w:t>”</w:t>
      </w:r>
      <w:r>
        <w:t>政府是深入贯彻落实党的十九大精神和省市县决策部署的必然要求，也是加强自身建设、推动治理体系和治理能力现代化的内在要求。卫生健康作为重大民生工程，事关群众切实利益，做好五型政府建设，卫健部门责无旁贷、使命光荣。</w:t>
      </w:r>
    </w:p>
    <w:p w:rsidR="00BD410D" w:rsidRDefault="00BD410D" w:rsidP="00BD410D">
      <w:pPr>
        <w:ind w:firstLineChars="200" w:firstLine="420"/>
        <w:jc w:val="left"/>
      </w:pPr>
      <w:r>
        <w:rPr>
          <w:rFonts w:hint="eastAsia"/>
        </w:rPr>
        <w:t>一是不折不扣讲忠诚，筑牢政治底色。坚持把思想政治建设放在首位，卫健委党委中心组、委机关支部坚持每月集中学习一次以上，委党委书记、机关支部书记带头上党课，积极组织机关党员干部接受红色教育，在推动“不忘初心、牢记使命”主题教育走深走实中，切实做到思想政治受洗礼，在对标看齐中筑牢忠诚之魂。</w:t>
      </w:r>
    </w:p>
    <w:p w:rsidR="00BD410D" w:rsidRDefault="00BD410D" w:rsidP="00BD410D">
      <w:pPr>
        <w:ind w:firstLineChars="200" w:firstLine="420"/>
        <w:jc w:val="left"/>
      </w:pPr>
      <w:r>
        <w:rPr>
          <w:rFonts w:hint="eastAsia"/>
        </w:rPr>
        <w:t>二是群策群力谋创新，突出卫健特色。坚持创新引领，“引进来”和“走出去”并重，助推全县卫生健康事业高质量发展。南昌县卫健委主要领导带队赴山西运城、浙江杭州等地多次学习考察，为南昌县综合医改工作汲取经验。以县域综合医改试点为契机，推动成立以县人民医院为龙头的医疗集团，实现县域医疗卫生机构一体化管理，协同创新人事、绩效、医保等管理方式改革，构建协调发展、统一高效的管理运行机制，推动全县卫生健康事业改革发展走在全省前列。</w:t>
      </w:r>
    </w:p>
    <w:p w:rsidR="00BD410D" w:rsidRDefault="00BD410D" w:rsidP="00BD410D">
      <w:pPr>
        <w:ind w:firstLineChars="200" w:firstLine="420"/>
        <w:jc w:val="left"/>
      </w:pPr>
      <w:r>
        <w:rPr>
          <w:rFonts w:hint="eastAsia"/>
        </w:rPr>
        <w:t>三是敢闯敢拼勇担当，展现干部本色。引导卫健系统广大干部职工忠诚履职、尽心尽责、勇于担责，以滚石上山精神，自我加压、攻坚克难，让老百姓得实惠，为老百姓解难题。开展“血吸虫病防治三年攻坚行动”，塔城乡、幽兰镇达到血吸虫病消除标准，确保到</w:t>
      </w:r>
      <w:r>
        <w:t>2020</w:t>
      </w:r>
      <w:r>
        <w:t>年全县达到血吸虫病传播阻断标准。面对登革热疫情，迅速指挥调度、落实防控举措，应急诊治本地感染病例</w:t>
      </w:r>
      <w:r>
        <w:t>25</w:t>
      </w:r>
      <w:r>
        <w:t>例，发放宣传品</w:t>
      </w:r>
      <w:r>
        <w:t>60</w:t>
      </w:r>
      <w:r>
        <w:t>万余份，疫情得到有效控制，在维护全县人民生命健康安全中展现卫健部门应有的担当。</w:t>
      </w:r>
    </w:p>
    <w:p w:rsidR="00BD410D" w:rsidRDefault="00BD410D" w:rsidP="00BD410D">
      <w:pPr>
        <w:ind w:firstLineChars="200" w:firstLine="420"/>
        <w:jc w:val="left"/>
      </w:pPr>
      <w:r>
        <w:rPr>
          <w:rFonts w:hint="eastAsia"/>
        </w:rPr>
        <w:t>四是全心全意强服务，提升口碑成色。坚持以人民健康为中心的服务理念，聚焦群众看病就医难题，全面提升医疗服务水平。县人民医院成功获批为三级综合医院，胸痛、卒中、创伤三大中心基本建成，县中医院高分通过国家三级乙等中医专科医院专家评审。县人民医院改扩建、“四卫一体”等一批卫生项目稳步推进，城乡就环境不断改善。着力推进家庭签约服务和便民慧民信息化建设，县级医院实现网上支付、自助打印检验报告、扫码和网上挂号，</w:t>
      </w:r>
      <w:r>
        <w:t>2020</w:t>
      </w:r>
      <w:r>
        <w:t>年</w:t>
      </w:r>
      <w:r>
        <w:t>3</w:t>
      </w:r>
      <w:r>
        <w:t>月实现乡镇全覆盖。开展</w:t>
      </w:r>
      <w:r>
        <w:t>“</w:t>
      </w:r>
      <w:r>
        <w:t>昌南情</w:t>
      </w:r>
      <w:r>
        <w:t>·</w:t>
      </w:r>
      <w:r>
        <w:t>健康行</w:t>
      </w:r>
      <w:r>
        <w:t>”</w:t>
      </w:r>
      <w:r>
        <w:t>义诊活动，邀请北上广等一线城市知名医院专家来县义诊，惠及</w:t>
      </w:r>
      <w:r>
        <w:rPr>
          <w:rFonts w:hint="eastAsia"/>
        </w:rPr>
        <w:t>群众</w:t>
      </w:r>
      <w:r>
        <w:t>2000</w:t>
      </w:r>
      <w:r>
        <w:t>余人，让群众在家门口就能享受到一流的诊疗服务。</w:t>
      </w:r>
    </w:p>
    <w:p w:rsidR="00BD410D" w:rsidRDefault="00BD410D" w:rsidP="00BD410D">
      <w:pPr>
        <w:ind w:firstLineChars="200" w:firstLine="420"/>
        <w:jc w:val="left"/>
      </w:pPr>
      <w:r>
        <w:rPr>
          <w:rFonts w:hint="eastAsia"/>
        </w:rPr>
        <w:t>五是善做善成真过硬，增添形象亮色。坚持正作风、树形象，聚焦“怕</w:t>
      </w:r>
      <w:r>
        <w:t xml:space="preserve"> </w:t>
      </w:r>
      <w:r>
        <w:t>慢假庸散</w:t>
      </w:r>
      <w:r>
        <w:t>”</w:t>
      </w:r>
      <w:r>
        <w:t>、医疗卫生领域漠视侵害群众利益等突出问题，持续深化作风问题专项整治，增强干部廉洁自律意识、培养品德修养，坚决筑牢拒腐防变的思想道德防线，做到讲纪律、懂规矩、守底线，有令即行，有禁即止，着力营造风清气正的政治生态，切实擦亮干部形象，确保作风口碑双过硬。</w:t>
      </w:r>
    </w:p>
    <w:p w:rsidR="00BD410D" w:rsidRDefault="00BD410D" w:rsidP="00BD410D">
      <w:pPr>
        <w:ind w:firstLineChars="200" w:firstLine="420"/>
        <w:jc w:val="left"/>
      </w:pPr>
      <w:r>
        <w:rPr>
          <w:rFonts w:hint="eastAsia"/>
        </w:rPr>
        <w:t>九层之台，起于垒土；千里之行，始于足下，打造“五型机关”永远在路上，服务群众也永远在路上，南昌县卫健委将切实履行为人民健康服务的神圣职责，为南昌县打造大南昌都市圈高质量发展核心支点提供坚强的卫生健康保障。</w:t>
      </w:r>
    </w:p>
    <w:p w:rsidR="00BD410D" w:rsidRDefault="00BD410D" w:rsidP="00BD410D">
      <w:pPr>
        <w:ind w:firstLineChars="200" w:firstLine="420"/>
        <w:jc w:val="right"/>
      </w:pPr>
      <w:r w:rsidRPr="00A16882">
        <w:rPr>
          <w:rFonts w:hint="eastAsia"/>
        </w:rPr>
        <w:t>中国江西网</w:t>
      </w:r>
      <w:r w:rsidRPr="00A16882">
        <w:t>2019-12-23</w:t>
      </w:r>
    </w:p>
    <w:p w:rsidR="00BD410D" w:rsidRDefault="00BD410D" w:rsidP="00DE5F2F">
      <w:pPr>
        <w:sectPr w:rsidR="00BD410D" w:rsidSect="00DE5F2F">
          <w:type w:val="continuous"/>
          <w:pgSz w:w="11906" w:h="16838"/>
          <w:pgMar w:top="1644" w:right="1236" w:bottom="1418" w:left="1814" w:header="851" w:footer="907" w:gutter="0"/>
          <w:pgNumType w:start="1"/>
          <w:cols w:space="720"/>
          <w:docGrid w:type="lines" w:linePitch="341" w:charSpace="2373"/>
        </w:sectPr>
      </w:pPr>
    </w:p>
    <w:p w:rsidR="0028397B" w:rsidRDefault="0028397B"/>
    <w:sectPr w:rsidR="002839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410D"/>
    <w:rsid w:val="0028397B"/>
    <w:rsid w:val="00BD41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D41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D410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1092</Characters>
  <Application>Microsoft Office Word</Application>
  <DocSecurity>0</DocSecurity>
  <Lines>9</Lines>
  <Paragraphs>2</Paragraphs>
  <ScaleCrop>false</ScaleCrop>
  <Company>Win10NeT.COM</Company>
  <LinksUpToDate>false</LinksUpToDate>
  <CharactersWithSpaces>1281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2022-06-08T03:42:00Z</dcterms:created>
</cp:coreProperties>
</file>