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EB" w:rsidRDefault="001779EB" w:rsidP="008257CD">
      <w:pPr>
        <w:pStyle w:val="1"/>
        <w:rPr>
          <w:rFonts w:hint="eastAsia"/>
        </w:rPr>
      </w:pPr>
      <w:r w:rsidRPr="008257CD">
        <w:rPr>
          <w:rFonts w:hint="eastAsia"/>
        </w:rPr>
        <w:t>蓟州区创新产业发展模式全面助力脱贫攻坚</w:t>
      </w:r>
    </w:p>
    <w:p w:rsidR="001779EB" w:rsidRDefault="001779EB" w:rsidP="001779EB">
      <w:pPr>
        <w:ind w:firstLineChars="200" w:firstLine="420"/>
      </w:pPr>
      <w:r>
        <w:rPr>
          <w:rFonts w:hint="eastAsia"/>
        </w:rPr>
        <w:t>打赢脱贫攻坚战是全面建成小康社会、实现第一个百年奋斗目标的重要内容，是我们党向全世界、全国各族人民作出的庄严承诺。党的十八大以来，以习近平同志为核心的党中央高度重视脱贫攻坚工作，将其纳入“五位一体”总体布局和“四个全面”战略布局，脱贫攻坚力度之大、规模之广、影响之深前所未有。做好脱贫攻坚工作，是摆在我们面前的一项极其重要、极其严肃的政治任务，是响应党和国家号召、树牢“四个意识”、践行“两个维护”的具体体现。</w:t>
      </w:r>
    </w:p>
    <w:p w:rsidR="001779EB" w:rsidRDefault="001779EB" w:rsidP="001779EB">
      <w:pPr>
        <w:ind w:firstLineChars="200" w:firstLine="420"/>
      </w:pPr>
      <w:r>
        <w:rPr>
          <w:rFonts w:hint="eastAsia"/>
        </w:rPr>
        <w:t>蓟州区作为全市唯一有山的行政区，同时也是农业大区、革命老区，综合条件差、底子薄，民生领域存在的历史欠账和短板较多，脱贫攻坚的任务艰巨繁重。近年来，我们按照市委、市政府统一安排，坚持把深化困难村结对帮扶作为打赢脱贫攻坚战、夺取全面建成高质量小康社会的有力抓手，在认真总结第一轮困难村结对帮扶经验的基础上，聚焦“精准”二字，强力推动第二轮结对帮扶困难村工作，取得了阶段性进展，为脱贫攻坚提供了有力支撑。</w:t>
      </w:r>
    </w:p>
    <w:p w:rsidR="001779EB" w:rsidRDefault="001779EB" w:rsidP="001779EB">
      <w:pPr>
        <w:ind w:firstLineChars="200" w:firstLine="420"/>
      </w:pPr>
      <w:r>
        <w:rPr>
          <w:rFonts w:hint="eastAsia"/>
        </w:rPr>
        <w:t>（一）全面动员，浓厚帮扶氛围。一是抓组织推动。成立蓟州区新一轮结对帮扶困难村产业帮扶工作领导小组，组建了办公机构，具体负责工作的组织、协调、推动和督导。各镇乡成立相应机构，形成了自上而下层层负责的工作落实体系，一级抓一级、层层抓落实，为确保圆满完成工作任务提供了有力组织保证。坚持领导带头、力量下沉，深入基层、靠前指挥，不断加强一线力量，激励广大干部在脱贫攻坚一线干事创业。二是抓宣传发动。坚持以镇村作为宣传的主阵地，设置脱贫攻坚政策宣传栏、展示牌，发放口袋书、宣传单，充分发挥“两台一报”等新闻媒体作用，不断创新宣传形式、丰富宣传内容、拓宽宣传阵地，营造全社会共同关注、支持和参与脱贫攻坚的良好氛围。三是抓干部培训。在对帮扶干部进行集中培训，提高帮扶履职能力的基础上，定期组织全区帮扶干部进行观摩学习，以乡镇为单位进行互学互看，达到互相激励、互相提高的目的。</w:t>
      </w:r>
    </w:p>
    <w:p w:rsidR="001779EB" w:rsidRDefault="001779EB" w:rsidP="001779EB">
      <w:pPr>
        <w:ind w:firstLineChars="200" w:firstLine="420"/>
      </w:pPr>
      <w:r>
        <w:rPr>
          <w:rFonts w:hint="eastAsia"/>
        </w:rPr>
        <w:t>（二）细致摸排，锁定帮扶范围。从</w:t>
      </w:r>
      <w:r>
        <w:t>2017</w:t>
      </w:r>
      <w:r>
        <w:t>年</w:t>
      </w:r>
      <w:r>
        <w:t>8</w:t>
      </w:r>
      <w:r>
        <w:t>月底开始，全市接续开展为期三年的新一轮结对帮扶困难村工作，组织市区两级部门结对帮扶全市</w:t>
      </w:r>
      <w:r>
        <w:t>1000</w:t>
      </w:r>
      <w:r>
        <w:t>个困难村，并安排专项资金为各村帮扶工作提供基础保障，彰显出市委、市政府坚决打赢脱贫攻坚战的气度和魄力。在新一轮结对帮扶困难村中，蓟州区坚持把最困难村和急需解决问题的重点村纳入帮扶范围，根据市委提供的帮扶单位，有针对性地进行分配和布局。经过深入细致摸排，共筛选出</w:t>
      </w:r>
      <w:r>
        <w:t>288</w:t>
      </w:r>
      <w:r>
        <w:t>个困难村，其中市级帮扶村</w:t>
      </w:r>
      <w:r>
        <w:t>150</w:t>
      </w:r>
      <w:r>
        <w:t>个，区级帮扶村</w:t>
      </w:r>
      <w:r>
        <w:t>138</w:t>
      </w:r>
      <w:r>
        <w:t>个。市委、市政府共安排</w:t>
      </w:r>
      <w:r>
        <w:t>96</w:t>
      </w:r>
      <w:r>
        <w:t>个市级部门和驻津单位，选派</w:t>
      </w:r>
      <w:r>
        <w:t>86</w:t>
      </w:r>
      <w:r>
        <w:t>个工作组；蓟州区同步安排</w:t>
      </w:r>
      <w:r>
        <w:t>127</w:t>
      </w:r>
      <w:r>
        <w:t>个区直单位和驻蓟部门，选派</w:t>
      </w:r>
      <w:r>
        <w:t>125</w:t>
      </w:r>
      <w:r>
        <w:t>个工作组。帮扶工作开展以来，广大驻村干部舍小家、为大家，扎根农村、艰苦工作，尽心竭力为农村解难题、办实事、促发展。截至</w:t>
      </w:r>
      <w:r>
        <w:t>10</w:t>
      </w:r>
      <w:r>
        <w:t>月底，市、区两级共投入帮扶资金</w:t>
      </w:r>
      <w:r>
        <w:t>9200.74</w:t>
      </w:r>
      <w:r>
        <w:t>万元，其中市级帮扶单位投入</w:t>
      </w:r>
      <w:r>
        <w:t>6738.74</w:t>
      </w:r>
      <w:r>
        <w:t>万元，区级帮扶单位投入</w:t>
      </w:r>
      <w:r>
        <w:t>2462</w:t>
      </w:r>
      <w:r>
        <w:t>万元。</w:t>
      </w:r>
    </w:p>
    <w:p w:rsidR="001779EB" w:rsidRDefault="001779EB" w:rsidP="001779EB">
      <w:pPr>
        <w:ind w:firstLineChars="200" w:firstLine="420"/>
      </w:pPr>
      <w:r>
        <w:rPr>
          <w:rFonts w:hint="eastAsia"/>
        </w:rPr>
        <w:t>（三）科学谋划，做优顶层设计。一是明晰帮扶思路。在认真总结上一轮困难村产业帮扶工作经验教训的基础上，我们在新一轮困难村产业帮扶工作中，创新思路、机制和举措。区委、区政府主要领导带队，组织有关部门和农技专家团队，多次深入各镇乡，听取情况、研究问题，明确了因地制宜、片区组团式发展的整体产业帮扶思路，确定了“区级统筹产业发展项目、资金和对困难村帮扶效益返还”新模式。二是完善相关政策。落实中央决策部署，对照市级文件精神，紧密联系蓟州区实际，制定并下发了《关于支持新一轮结对帮扶困难村产业发展实施方案的通知》（津蓟党办〔</w:t>
      </w:r>
      <w:r>
        <w:t>2018</w:t>
      </w:r>
      <w:r>
        <w:t>〕</w:t>
      </w:r>
      <w:r>
        <w:t xml:space="preserve">12 </w:t>
      </w:r>
      <w:r>
        <w:t>号）和《天津市蓟州区人民政府办公室关于印发蓟州区新一轮结对帮扶困难村产业帮扶工作方案的通知》（蓟州政办函〔</w:t>
      </w:r>
      <w:r>
        <w:t>2018</w:t>
      </w:r>
      <w:r>
        <w:t>〕</w:t>
      </w:r>
      <w:r>
        <w:t>44</w:t>
      </w:r>
      <w:r>
        <w:t>号），为全区新一轮结对帮扶困难村产业发展明确了发展方向。同时，围绕增强帮扶工作针对性，组织全区涉农部门对所掌握的支农惠农政策进行梳理，汇总涉及农业产业发展、农民职业培训、村庄基础设施建设、招商引资、社会救助扶持等</w:t>
      </w:r>
      <w:r>
        <w:t>27</w:t>
      </w:r>
      <w:r>
        <w:t>项政策，编印成册，帮助驻村干部全面掌握农业政策，拓宽帮扶思路。三是压实帮扶责任。按照市农委要求，研究制定了《天津市蓟州区新一轮结对帮扶困难村产业发展工作目</w:t>
      </w:r>
      <w:r>
        <w:rPr>
          <w:rFonts w:hint="eastAsia"/>
        </w:rPr>
        <w:t>标责任书》，目前责任书初稿已完成，待审定后，将立即组织各镇乡进行签订。通过强化顶层设计，建立工作台账，细化工作措施，明确时间表、路线图和责任人，确保每项工作都有人抓、有人管、有人落实。</w:t>
      </w:r>
    </w:p>
    <w:p w:rsidR="001779EB" w:rsidRDefault="001779EB" w:rsidP="001779EB">
      <w:pPr>
        <w:ind w:firstLineChars="200" w:firstLine="420"/>
      </w:pPr>
      <w:r>
        <w:rPr>
          <w:rFonts w:hint="eastAsia"/>
        </w:rPr>
        <w:t>（四）创新思路，提高帮扶实效。坚持聚焦重点、整体推进，统筹资源力量，围绕产业帮扶这一根本措施，着力建基地、创品牌，变“输血”为“造血”，让困难群众在产业发展中实现增收致富。在统筹产业发展项目上，我们优选并结合蓟州优势资源、良好产业基础和未来发展方向定位，以“十百千万”工程为总抓手，以农业供给侧结构性改革为主线，推进困难村产业发展提档次、上规模。在此基础上，采取“</w:t>
      </w:r>
      <w:r>
        <w:t>1+1+N”</w:t>
      </w:r>
      <w:r>
        <w:t>模式（</w:t>
      </w:r>
      <w:r>
        <w:t>1</w:t>
      </w:r>
      <w:r>
        <w:t>个区级平台</w:t>
      </w:r>
      <w:r>
        <w:t>+1</w:t>
      </w:r>
      <w:r>
        <w:t>个销售终端</w:t>
      </w:r>
      <w:r>
        <w:t>+N</w:t>
      </w:r>
      <w:r>
        <w:t>个产业项目），在</w:t>
      </w:r>
      <w:r>
        <w:t>N</w:t>
      </w:r>
      <w:r>
        <w:t>个产业项目落地上，组团式发展，打造优质品牌，形成特色主导产业，拓展农业功能，促</w:t>
      </w:r>
      <w:r>
        <w:rPr>
          <w:rFonts w:hint="eastAsia"/>
        </w:rPr>
        <w:t>进农业一二三产业融合，持续推进困难村集体经济壮大和农民增收致富。经过专家论证评审，</w:t>
      </w:r>
      <w:r>
        <w:t>2018</w:t>
      </w:r>
      <w:r>
        <w:t>年度我区确定了</w:t>
      </w:r>
      <w:r>
        <w:t>6</w:t>
      </w:r>
      <w:r>
        <w:t>个区级统筹发展产业项目，即：东部出头岭镇双河湾食用菌产业园和马伸桥镇草莓产业园建设项目、西部桑梓镇精品西瓜产业园建设项目、南部杨津庄镇东梁庄绿色食品蔬菜基地和下窝头镇稻蛙立体种养及优质水稻加工项目、中部东赵各庄镇果蔬产业园区建设项目。项目总面积</w:t>
      </w:r>
      <w:r>
        <w:t>6468</w:t>
      </w:r>
      <w:r>
        <w:t>亩，总投资</w:t>
      </w:r>
      <w:r>
        <w:t>1.4</w:t>
      </w:r>
      <w:r>
        <w:t>亿元。</w:t>
      </w:r>
    </w:p>
    <w:p w:rsidR="001779EB" w:rsidRDefault="001779EB" w:rsidP="001779EB">
      <w:pPr>
        <w:ind w:firstLineChars="200" w:firstLine="420"/>
        <w:rPr>
          <w:rFonts w:hint="eastAsia"/>
        </w:rPr>
      </w:pPr>
      <w:r>
        <w:rPr>
          <w:rFonts w:hint="eastAsia"/>
        </w:rPr>
        <w:t>（五）强化监管，放大资金效益。一是统筹帮扶资金使用。区统筹产业帮扶资金，打破镇村界线，通过村级“六步三要”、镇乡级“三重一大”议事程序，把资金统筹到区级平台上来。在资金使用上，重点用于蓟州产业发展，按照“宜工则工、宜农则农、宜商则商”的总思路，把资金用在刀刃上，用在好项目、好产业上，切实提高资金使用效益。二是统筹资金收益。全区</w:t>
      </w:r>
      <w:r>
        <w:t>288</w:t>
      </w:r>
      <w:r>
        <w:t>个困难村同时享受同等待遇，即同时享受效益返还，解决帮扶成效差异化问题。项目资金注入后，项目实施主体向区平台上缴利润用于各困难村帮扶资金收益。上缴利润比例为：第一年先行上缴项目</w:t>
      </w:r>
      <w:r>
        <w:rPr>
          <w:rFonts w:hint="eastAsia"/>
        </w:rPr>
        <w:t>市补资金的</w:t>
      </w:r>
      <w:r>
        <w:t>3%</w:t>
      </w:r>
      <w:r>
        <w:t>，第二年上缴当年项目市补资金的</w:t>
      </w:r>
      <w:r>
        <w:t>6.5%</w:t>
      </w:r>
      <w:r>
        <w:t>，第三年起至以后均上缴当年项目市补资金的</w:t>
      </w:r>
      <w:r>
        <w:t>7%</w:t>
      </w:r>
      <w:r>
        <w:t>。三是统筹收益返还。区平台统筹产业发展项目返还的收益，按照</w:t>
      </w:r>
      <w:r>
        <w:t>2018</w:t>
      </w:r>
      <w:r>
        <w:t>年</w:t>
      </w:r>
      <w:r>
        <w:t>1</w:t>
      </w:r>
      <w:r>
        <w:t>万元、</w:t>
      </w:r>
      <w:r>
        <w:t>2019</w:t>
      </w:r>
      <w:r>
        <w:t>年</w:t>
      </w:r>
      <w:r>
        <w:t>4</w:t>
      </w:r>
      <w:r>
        <w:t>万元、</w:t>
      </w:r>
      <w:r>
        <w:t>2020</w:t>
      </w:r>
      <w:r>
        <w:t>年</w:t>
      </w:r>
      <w:r>
        <w:t>7</w:t>
      </w:r>
      <w:r>
        <w:t>万元的比例，对全区区统筹的</w:t>
      </w:r>
      <w:r>
        <w:t>288</w:t>
      </w:r>
      <w:r>
        <w:t>个困难村给予保底收益返还。对于结余的收益，平台进行统筹安排，用于二次分红、产业发展、困难村公共事业等支持困难村发展的各项支出。四是统筹固定资产和收益资金使用。区平台向困难村返还的收益，主要用于村内保洁、公益设施维修、公共水电费等村庄公共事业方面支出。同时，所有帮扶项目的固定资产</w:t>
      </w:r>
      <w:r>
        <w:rPr>
          <w:rFonts w:hint="eastAsia"/>
        </w:rPr>
        <w:t>归全区</w:t>
      </w:r>
      <w:r>
        <w:t>288</w:t>
      </w:r>
      <w:r>
        <w:t>个困难村共同所有。</w:t>
      </w:r>
    </w:p>
    <w:p w:rsidR="001779EB" w:rsidRDefault="001779EB" w:rsidP="001779EB">
      <w:pPr>
        <w:ind w:firstLineChars="200" w:firstLine="420"/>
        <w:jc w:val="right"/>
        <w:rPr>
          <w:rFonts w:hint="eastAsia"/>
        </w:rPr>
      </w:pPr>
      <w:r w:rsidRPr="00A3254D">
        <w:rPr>
          <w:rFonts w:hint="eastAsia"/>
        </w:rPr>
        <w:t>蓟州区政府</w:t>
      </w:r>
      <w:r>
        <w:rPr>
          <w:rFonts w:hint="eastAsia"/>
        </w:rPr>
        <w:t>2018-11-22</w:t>
      </w:r>
    </w:p>
    <w:p w:rsidR="001779EB" w:rsidRDefault="001779EB" w:rsidP="00284818">
      <w:pPr>
        <w:sectPr w:rsidR="001779EB" w:rsidSect="00284818">
          <w:type w:val="continuous"/>
          <w:pgSz w:w="11906" w:h="16838" w:code="9"/>
          <w:pgMar w:top="1644" w:right="1236" w:bottom="1418" w:left="1814" w:header="851" w:footer="907" w:gutter="0"/>
          <w:pgNumType w:start="1"/>
          <w:cols w:space="425"/>
          <w:docGrid w:type="lines" w:linePitch="341" w:charSpace="2373"/>
        </w:sectPr>
      </w:pPr>
    </w:p>
    <w:p w:rsidR="00927732" w:rsidRDefault="00927732"/>
    <w:sectPr w:rsidR="009277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9EB"/>
    <w:rsid w:val="001779EB"/>
    <w:rsid w:val="00927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779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79EB"/>
    <w:rPr>
      <w:rFonts w:ascii="黑体" w:eastAsia="黑体" w:hAnsi="宋体" w:cs="Times New Roman"/>
      <w:b/>
      <w:kern w:val="36"/>
      <w:sz w:val="32"/>
      <w:szCs w:val="32"/>
    </w:rPr>
  </w:style>
  <w:style w:type="paragraph" w:customStyle="1" w:styleId="Char2CharCharChar">
    <w:name w:val="Char2 Char Char Char"/>
    <w:basedOn w:val="a"/>
    <w:autoRedefine/>
    <w:rsid w:val="001779E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2022-06-09T02:50:00Z</dcterms:created>
</cp:coreProperties>
</file>