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D0" w:rsidRDefault="00B845D0" w:rsidP="0020667D">
      <w:pPr>
        <w:pStyle w:val="1"/>
        <w:rPr>
          <w:rFonts w:hint="eastAsia"/>
        </w:rPr>
      </w:pPr>
      <w:r w:rsidRPr="007F48B1">
        <w:rPr>
          <w:rFonts w:hint="eastAsia"/>
        </w:rPr>
        <w:t>杭州要建成智慧城市</w:t>
      </w:r>
      <w:r w:rsidRPr="007F48B1">
        <w:t xml:space="preserve"> 高质量人才从哪来？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几年前，有位美国人写了一本名叫《数字化生存》的书。书中很多描写当时被认为是虚幻想象。如今，书中描述场景很多在杭州都日渐成为现实。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当你早上离家出行时，打开城市通软件，你就会知道最近的公共自行车租用点在哪、坐什么公交线路到达目的地最有效率。坐在西子湖畔晒太阳，同时用手机看新闻；在延安路上，边逛边跟朋友聊微信……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杭州智慧城市建设总体规划中这样表述未来：最大限度地为城市中的“人”提供医、食、住、行、游、教等方面细致的服务，最终达到使城市居民都享受到安全、高效、便捷、绿色的城市生活。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城市的核心是人，建设“智慧城市”，落脚点也应当是人。那到底如何培养储备人才呢？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作为浙江省唯一一所公办建设类全日制高等职业院校，浙江建设职业技术学院紧紧围绕浙江省建设行业，聚焦新型建筑工业化、建筑管理信息化、城市建设智能化，对接建筑产业，开设了设计、施工、管理、市政配套建设及后期运营维护等一系列专业，形成一条依托建设类的“全专业链”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浙江建设职业技术学院教务处副处长李颖介绍，近年来，该校主动调整专业布局，加强专业建设，做大做强优势专业，做精做深特色专业，对接转型长线专业，积极拓展急需专业。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“我们根据国家建筑业的发展形势与变化，各专业积极地做出相应调整，对一些传统专业进行转型改造，并积极拓展新兴专业。”李颖说。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计算机应用技术专业曾经几乎是每个高职院校的标配专业，在浙江建设职业技术学院，该专业最大程度化向建筑专业靠拢后，于</w:t>
      </w:r>
      <w:r>
        <w:t>2017</w:t>
      </w:r>
      <w:r>
        <w:t>年开设了新专业</w:t>
      </w:r>
      <w:r>
        <w:t>——</w:t>
      </w:r>
      <w:r>
        <w:t>城市信息化管理（智慧城管）。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“这也是在提出‘智慧城市’概念后，专门开设的新专业。”浙江建设职业技术学院教学科黄永焱告诉记者，该专业将计算机技术与智慧城管行业相结合，旨在培养一批能适应智慧城管第一线需要、从事智慧城管信息采集、数据统计、系统维护等工作的高素质技术技能人才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眼下，浙江建设职业技术学院</w:t>
      </w:r>
      <w:r>
        <w:t>26</w:t>
      </w:r>
      <w:r>
        <w:t>个专业都与建筑行业紧密相连，且有近一半专业成为浙江省优势、特色专业。不仅如此，该学院在</w:t>
      </w:r>
      <w:r>
        <w:t>2016</w:t>
      </w:r>
      <w:r>
        <w:t>年还成功立项了高等职业教育工程造价专业国家教学资源库，成为项目第一主持单位。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目前，浙江省有近</w:t>
      </w:r>
      <w:r>
        <w:t>900</w:t>
      </w:r>
      <w:r>
        <w:t>万的建筑业从业人员，但能胜任建筑新技术应用、拥有国际视野的高端建筑技术应用管理人才却凤毛麟角。如何通过教育来推动高端建筑人才的培养，浙江建设职业技术学院给出了自己的答案。</w:t>
      </w:r>
    </w:p>
    <w:p w:rsidR="00B845D0" w:rsidRDefault="00B845D0" w:rsidP="00B845D0">
      <w:pPr>
        <w:ind w:firstLineChars="200" w:firstLine="420"/>
      </w:pPr>
      <w:r>
        <w:rPr>
          <w:rFonts w:hint="eastAsia"/>
        </w:rPr>
        <w:t>“融天下建设于心、担建设天下于肩。”正如浙江建设职业技术学院院长何辉所说，该校将一直紧贴建设行业设定人才培养目标，成为建设类技术技能人才培养的摇篮，建筑技术研发推广的中心，国际建筑新技术交流内化的展示窗口，建筑文化传播的源地。</w:t>
      </w:r>
    </w:p>
    <w:p w:rsidR="00B845D0" w:rsidRDefault="00B845D0" w:rsidP="00B845D0">
      <w:pPr>
        <w:ind w:firstLineChars="200" w:firstLine="420"/>
        <w:rPr>
          <w:rFonts w:hint="eastAsia"/>
        </w:rPr>
      </w:pPr>
      <w:r>
        <w:rPr>
          <w:rFonts w:hint="eastAsia"/>
        </w:rPr>
        <w:t>记者李建刚</w:t>
      </w:r>
    </w:p>
    <w:p w:rsidR="00B845D0" w:rsidRDefault="00B845D0" w:rsidP="00B845D0">
      <w:pPr>
        <w:ind w:firstLineChars="200" w:firstLine="420"/>
        <w:jc w:val="right"/>
        <w:rPr>
          <w:rFonts w:hint="eastAsia"/>
        </w:rPr>
      </w:pPr>
      <w:r w:rsidRPr="007B7598">
        <w:rPr>
          <w:rFonts w:hint="eastAsia"/>
        </w:rPr>
        <w:t>杭州网</w:t>
      </w:r>
      <w:r>
        <w:rPr>
          <w:rFonts w:hint="eastAsia"/>
        </w:rPr>
        <w:t>2018-11-30</w:t>
      </w:r>
    </w:p>
    <w:p w:rsidR="00B845D0" w:rsidRDefault="00B845D0" w:rsidP="00A37239">
      <w:pPr>
        <w:sectPr w:rsidR="00B845D0" w:rsidSect="00A3723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85792" w:rsidRDefault="00085792"/>
    <w:sectPr w:rsidR="0008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5D0"/>
    <w:rsid w:val="00085792"/>
    <w:rsid w:val="00B8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845D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45D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845D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2022-06-09T02:55:00Z</dcterms:created>
</cp:coreProperties>
</file>