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1E46" w:rsidRDefault="00AE1E46" w:rsidP="004F2DF7">
      <w:pPr>
        <w:pStyle w:val="1"/>
        <w:rPr>
          <w:rFonts w:hint="eastAsia"/>
        </w:rPr>
      </w:pPr>
      <w:r w:rsidRPr="004F2DF7">
        <w:rPr>
          <w:rFonts w:hint="eastAsia"/>
        </w:rPr>
        <w:t>深圳如何练就智慧城市新标杆？</w:t>
      </w:r>
    </w:p>
    <w:p w:rsidR="00AE1E46" w:rsidRDefault="00AE1E46" w:rsidP="00AE1E46">
      <w:pPr>
        <w:ind w:firstLineChars="200" w:firstLine="420"/>
      </w:pPr>
      <w:r>
        <w:t>[</w:t>
      </w:r>
      <w:r>
        <w:t>导读</w:t>
      </w:r>
      <w:r>
        <w:t>]</w:t>
      </w:r>
      <w:r>
        <w:t>近年来伴随着物联网社会的逐步发展以及人工智能、大数据等技术的不断进步和传感器等核心硬件的升级，深圳智慧城市建设成为了城市发展的新重点。</w:t>
      </w:r>
    </w:p>
    <w:p w:rsidR="00AE1E46" w:rsidRDefault="00AE1E46" w:rsidP="00AE1E46">
      <w:pPr>
        <w:ind w:firstLineChars="200" w:firstLine="420"/>
      </w:pPr>
      <w:r>
        <w:t>伴随着物联网、人工智能等高新技术的蓬勃发展，智慧城市成为了近年来国家城市建设中的热词。作为改革开放的前沿阵地，深圳不断拥抱新技术，一直致力于运用高科技手段提升城市居民的满意度和安全性。</w:t>
      </w:r>
    </w:p>
    <w:p w:rsidR="00AE1E46" w:rsidRDefault="00AE1E46" w:rsidP="00AE1E46">
      <w:pPr>
        <w:ind w:firstLineChars="200" w:firstLine="420"/>
      </w:pPr>
      <w:r>
        <w:t>日前，小编从深圳市新型智慧城市建设成果通报会上获悉，最新公布的多项权威报告和评估活动中，深圳智慧城市发展水平评估综合得分位居全国第一位。到</w:t>
      </w:r>
      <w:r>
        <w:t>2020</w:t>
      </w:r>
      <w:r>
        <w:t>年，深圳将建成国家新型智慧城市标杆市，达到世界一流水平。</w:t>
      </w:r>
    </w:p>
    <w:p w:rsidR="00AE1E46" w:rsidRDefault="00AE1E46" w:rsidP="00AE1E46">
      <w:pPr>
        <w:ind w:firstLineChars="200" w:firstLine="420"/>
      </w:pPr>
      <w:r>
        <w:rPr>
          <w:rFonts w:hint="eastAsia"/>
        </w:rPr>
        <w:t>深圳欲打造智慧城市新名片</w:t>
      </w:r>
    </w:p>
    <w:p w:rsidR="00AE1E46" w:rsidRDefault="00AE1E46" w:rsidP="00AE1E46">
      <w:pPr>
        <w:ind w:firstLineChars="200" w:firstLine="420"/>
      </w:pPr>
      <w:r>
        <w:t>此次评估会召开的背后，凸显出来的是深圳近年来对智慧城市建设孜孜不倦的追求。近年来伴随着物联网社会的逐步发展以及人工智能、大数据等技术的不断进步和传感器等核心硬件的升级，深圳智慧城市建设成为了城市发展的新重点。</w:t>
      </w:r>
    </w:p>
    <w:p w:rsidR="00AE1E46" w:rsidRDefault="00AE1E46" w:rsidP="00AE1E46">
      <w:pPr>
        <w:ind w:firstLineChars="200" w:firstLine="420"/>
      </w:pPr>
      <w:r>
        <w:t>而在此前召开于深圳召开的智慧城市暨数字政府建设工作会议上，努力将深圳打造为国家新型智慧城市标杆市也成为了深圳发展下一阶段的目标。而作为全国首批智慧城市标杆市之一，深圳近年来通过不断完善信息基础设施、强化信息资源深度整合，建设统一的城市综合信息数据平台，在智能交通、智慧政务等方面取得良好成效。</w:t>
      </w:r>
    </w:p>
    <w:p w:rsidR="00AE1E46" w:rsidRDefault="00AE1E46" w:rsidP="00AE1E46">
      <w:pPr>
        <w:ind w:firstLineChars="200" w:firstLine="420"/>
      </w:pPr>
      <w:r>
        <w:t>业内人士表示，现阶段社会生活信息化、智能交通和平安城市等领域仍是智慧城市项目的主要推动方向。这些领域与政府投入和基础设施建设直接相关，既可以提升城市居民生活满意度，也可以提升政府执政管理的成效。</w:t>
      </w:r>
    </w:p>
    <w:p w:rsidR="00AE1E46" w:rsidRDefault="00AE1E46" w:rsidP="00AE1E46">
      <w:pPr>
        <w:ind w:firstLineChars="200" w:firstLine="420"/>
      </w:pPr>
      <w:r>
        <w:rPr>
          <w:rFonts w:hint="eastAsia"/>
        </w:rPr>
        <w:t>城市交通管理是关键</w:t>
      </w:r>
    </w:p>
    <w:p w:rsidR="00AE1E46" w:rsidRDefault="00AE1E46" w:rsidP="00AE1E46">
      <w:pPr>
        <w:ind w:firstLineChars="200" w:firstLine="420"/>
      </w:pPr>
      <w:r>
        <w:t>对于城市建设而言，城市交通是其核心组成部分。此前火爆各大社区平台的</w:t>
      </w:r>
      <w:r>
        <w:t>“</w:t>
      </w:r>
      <w:r>
        <w:t>刷脸</w:t>
      </w:r>
      <w:r>
        <w:t>”</w:t>
      </w:r>
      <w:r>
        <w:t>执法和</w:t>
      </w:r>
      <w:r>
        <w:t>“</w:t>
      </w:r>
      <w:r>
        <w:t>智能行人闯红灯系统</w:t>
      </w:r>
      <w:r>
        <w:t>”</w:t>
      </w:r>
      <w:r>
        <w:t>等便都是深圳城市智能交通建设的重要组成部分。通过多种智能化手段强化交通管理，在提高道路安全的同时，也极大地增强了市民出行的安全感。</w:t>
      </w:r>
    </w:p>
    <w:p w:rsidR="00AE1E46" w:rsidRDefault="00AE1E46" w:rsidP="00AE1E46">
      <w:pPr>
        <w:ind w:firstLineChars="200" w:firstLine="420"/>
      </w:pPr>
      <w:r>
        <w:t>以城市交通管理为例，从</w:t>
      </w:r>
      <w:r>
        <w:t>1997</w:t>
      </w:r>
      <w:r>
        <w:t>年第一台电子警察设备的投入到第一个视频执法、第一台车牌识别的实战应用，再到运用人脸识别技术，开启</w:t>
      </w:r>
      <w:r>
        <w:t>“</w:t>
      </w:r>
      <w:r>
        <w:t>刷脸</w:t>
      </w:r>
      <w:r>
        <w:t>”</w:t>
      </w:r>
      <w:r>
        <w:t>执法试点，深圳交警一直在不断地完善执法手段中进行了智能化技术的探索。而在今年</w:t>
      </w:r>
      <w:r>
        <w:t>3</w:t>
      </w:r>
      <w:r>
        <w:t>月</w:t>
      </w:r>
      <w:r>
        <w:t>8</w:t>
      </w:r>
      <w:r>
        <w:t>日，深圳交警更是启动了</w:t>
      </w:r>
      <w:r>
        <w:t>“</w:t>
      </w:r>
      <w:r>
        <w:t>深圳智慧交通一期</w:t>
      </w:r>
      <w:r>
        <w:t>”</w:t>
      </w:r>
      <w:r>
        <w:t>工程，力争逐步完成深圳全市道路交通监控设施的</w:t>
      </w:r>
      <w:r>
        <w:t>“</w:t>
      </w:r>
      <w:r>
        <w:t>全覆盖、全高清、全联网、全智能</w:t>
      </w:r>
      <w:r>
        <w:t>”</w:t>
      </w:r>
      <w:r>
        <w:t>建设。</w:t>
      </w:r>
    </w:p>
    <w:p w:rsidR="00AE1E46" w:rsidRDefault="00AE1E46" w:rsidP="00AE1E46">
      <w:pPr>
        <w:ind w:firstLineChars="200" w:firstLine="420"/>
      </w:pPr>
      <w:r>
        <w:t>据悉，截止至目前，深圳各区共有</w:t>
      </w:r>
      <w:r>
        <w:t>26</w:t>
      </w:r>
      <w:r>
        <w:t>个智能交通项目正在规划。此前启动的</w:t>
      </w:r>
      <w:r>
        <w:t>“</w:t>
      </w:r>
      <w:r>
        <w:t>深圳智慧交通一期</w:t>
      </w:r>
      <w:r>
        <w:t>”</w:t>
      </w:r>
      <w:r>
        <w:t>工程建设完工后，将彻底消除深圳高快速监控盲区，从而为涉车案件侦破、城市居民出行提供更为优质的服务。</w:t>
      </w:r>
    </w:p>
    <w:p w:rsidR="00AE1E46" w:rsidRDefault="00AE1E46" w:rsidP="00AE1E46">
      <w:pPr>
        <w:ind w:firstLineChars="200" w:firstLine="420"/>
      </w:pPr>
      <w:r>
        <w:rPr>
          <w:rFonts w:hint="eastAsia"/>
        </w:rPr>
        <w:t>信息化推动智慧政务新发展</w:t>
      </w:r>
    </w:p>
    <w:p w:rsidR="00AE1E46" w:rsidRDefault="00AE1E46" w:rsidP="00AE1E46">
      <w:pPr>
        <w:ind w:firstLineChars="200" w:firstLine="420"/>
      </w:pPr>
      <w:r>
        <w:t>一直以来，深圳都拥有着良好的智慧城市建设基础。此前深圳市经贸信息委有关负责人曾表示，深圳是全国电子信息产业重镇，拥有华为、腾讯等世界</w:t>
      </w:r>
      <w:r>
        <w:t>500</w:t>
      </w:r>
      <w:r>
        <w:t>强为龙头的高科技电子信息及互联网产业集群。这些都在深圳的政务服务、智慧民生等方面取得显著成效。</w:t>
      </w:r>
    </w:p>
    <w:p w:rsidR="00AE1E46" w:rsidRDefault="00AE1E46" w:rsidP="00AE1E46">
      <w:pPr>
        <w:ind w:firstLineChars="200" w:firstLine="420"/>
      </w:pPr>
      <w:r>
        <w:t>目前，深圳已打造出全市统一公共信息资源库和政务信息资源共享交换平台，其中公共基础信息资源库中的人口、法人、房屋数据量已达</w:t>
      </w:r>
      <w:r>
        <w:t>58</w:t>
      </w:r>
      <w:r>
        <w:t>亿多条，政务信息资源共享平台已接入全市</w:t>
      </w:r>
      <w:r>
        <w:t>36</w:t>
      </w:r>
      <w:r>
        <w:t>个市级单位和</w:t>
      </w:r>
      <w:r>
        <w:t>10</w:t>
      </w:r>
      <w:r>
        <w:t>个区</w:t>
      </w:r>
      <w:r>
        <w:t>(</w:t>
      </w:r>
      <w:r>
        <w:t>新区</w:t>
      </w:r>
      <w:r>
        <w:t>)</w:t>
      </w:r>
      <w:r>
        <w:t>，资源目录共</w:t>
      </w:r>
      <w:r>
        <w:t>5200</w:t>
      </w:r>
      <w:r>
        <w:t>多类，信息指标项达</w:t>
      </w:r>
      <w:r>
        <w:t>16</w:t>
      </w:r>
      <w:r>
        <w:t>万多个，每天数据交换量超过</w:t>
      </w:r>
      <w:r>
        <w:t>2000</w:t>
      </w:r>
      <w:r>
        <w:t>万条。数据共享，受益的是企业和市民，深圳相继推出</w:t>
      </w:r>
      <w:r>
        <w:t>“</w:t>
      </w:r>
      <w:r>
        <w:t>不见面审批</w:t>
      </w:r>
      <w:r>
        <w:t>”“</w:t>
      </w:r>
      <w:r>
        <w:t>秒批</w:t>
      </w:r>
      <w:r>
        <w:t>”“</w:t>
      </w:r>
      <w:r>
        <w:t>刷脸</w:t>
      </w:r>
      <w:r>
        <w:t>”</w:t>
      </w:r>
      <w:r>
        <w:t>等便民利民措施，减轻企业负担，让市民少跑腿。</w:t>
      </w:r>
    </w:p>
    <w:p w:rsidR="00AE1E46" w:rsidRDefault="00AE1E46" w:rsidP="00AE1E46">
      <w:pPr>
        <w:ind w:firstLineChars="200" w:firstLine="420"/>
      </w:pPr>
      <w:r>
        <w:rPr>
          <w:rFonts w:hint="eastAsia"/>
        </w:rPr>
        <w:t>结束语</w:t>
      </w:r>
    </w:p>
    <w:p w:rsidR="00AE1E46" w:rsidRDefault="00AE1E46" w:rsidP="00AE1E46">
      <w:pPr>
        <w:ind w:firstLineChars="200" w:firstLine="420"/>
        <w:rPr>
          <w:rFonts w:hint="eastAsia"/>
        </w:rPr>
      </w:pPr>
      <w:r>
        <w:t>从</w:t>
      </w:r>
      <w:r>
        <w:t>“</w:t>
      </w:r>
      <w:r>
        <w:t>智慧城市</w:t>
      </w:r>
      <w:r>
        <w:t>”</w:t>
      </w:r>
      <w:r>
        <w:t>概念提出到越来越多的城市开始涉水</w:t>
      </w:r>
      <w:r>
        <w:t>“</w:t>
      </w:r>
      <w:r>
        <w:t>智慧城市</w:t>
      </w:r>
      <w:r>
        <w:t>”</w:t>
      </w:r>
      <w:r>
        <w:t>建设，智慧城市已然成为了城市发展的重要方向。而随着深圳智慧城市加上你的愈加深入，由此带来的智慧城市市场规模扩大需求也将吸引各安防企业入局其中。</w:t>
      </w:r>
    </w:p>
    <w:p w:rsidR="00AE1E46" w:rsidRDefault="00AE1E46" w:rsidP="00AE1E46">
      <w:pPr>
        <w:ind w:firstLineChars="200" w:firstLine="420"/>
        <w:jc w:val="right"/>
        <w:rPr>
          <w:rFonts w:hint="eastAsia"/>
        </w:rPr>
      </w:pPr>
      <w:r w:rsidRPr="00E40B7F">
        <w:t xml:space="preserve">  CPS</w:t>
      </w:r>
      <w:r w:rsidRPr="00E40B7F">
        <w:t>中安网</w:t>
      </w:r>
      <w:r>
        <w:rPr>
          <w:rFonts w:hint="eastAsia"/>
        </w:rPr>
        <w:t>2018-12-13</w:t>
      </w:r>
    </w:p>
    <w:p w:rsidR="00AE1E46" w:rsidRDefault="00AE1E46" w:rsidP="00235DF0">
      <w:pPr>
        <w:sectPr w:rsidR="00AE1E46" w:rsidSect="00235DF0">
          <w:type w:val="continuous"/>
          <w:pgSz w:w="11906" w:h="16838" w:code="9"/>
          <w:pgMar w:top="1644" w:right="1236" w:bottom="1418" w:left="1814" w:header="851" w:footer="907" w:gutter="0"/>
          <w:pgNumType w:start="1"/>
          <w:cols w:space="425"/>
          <w:docGrid w:type="lines" w:linePitch="341" w:charSpace="2373"/>
        </w:sectPr>
      </w:pPr>
    </w:p>
    <w:p w:rsidR="00943955" w:rsidRDefault="00943955"/>
    <w:sectPr w:rsidR="0094395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E1E46"/>
    <w:rsid w:val="00943955"/>
    <w:rsid w:val="00AE1E4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E1E4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E1E46"/>
    <w:rPr>
      <w:rFonts w:ascii="黑体" w:eastAsia="黑体" w:hAnsi="宋体" w:cs="Times New Roman"/>
      <w:b/>
      <w:kern w:val="36"/>
      <w:sz w:val="32"/>
      <w:szCs w:val="32"/>
    </w:rPr>
  </w:style>
  <w:style w:type="paragraph" w:customStyle="1" w:styleId="Char2CharCharChar">
    <w:name w:val="Char2 Char Char Char"/>
    <w:basedOn w:val="a"/>
    <w:autoRedefine/>
    <w:rsid w:val="00AE1E4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222</Words>
  <Characters>1269</Characters>
  <Application>Microsoft Office Word</Application>
  <DocSecurity>0</DocSecurity>
  <Lines>10</Lines>
  <Paragraphs>2</Paragraphs>
  <ScaleCrop>false</ScaleCrop>
  <Company/>
  <LinksUpToDate>false</LinksUpToDate>
  <CharactersWithSpaces>1489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2022-06-09T03:23:00Z</dcterms:created>
</cp:coreProperties>
</file>