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7094" w:rsidRDefault="00D77094" w:rsidP="00137E7A">
      <w:pPr>
        <w:pStyle w:val="1"/>
        <w:rPr>
          <w:rFonts w:hint="eastAsia"/>
        </w:rPr>
      </w:pPr>
      <w:r w:rsidRPr="00137E7A">
        <w:rPr>
          <w:rFonts w:hint="eastAsia"/>
        </w:rPr>
        <w:t>在创新之都，看创新如何撬动产业升级</w:t>
      </w:r>
    </w:p>
    <w:p w:rsidR="00D77094" w:rsidRDefault="00D77094" w:rsidP="00D77094">
      <w:pPr>
        <w:ind w:firstLineChars="200" w:firstLine="420"/>
      </w:pPr>
      <w:r>
        <w:rPr>
          <w:rFonts w:hint="eastAsia"/>
        </w:rPr>
        <w:t>记者</w:t>
      </w:r>
      <w:r>
        <w:t xml:space="preserve"> </w:t>
      </w:r>
      <w:r>
        <w:t>张盖伦</w:t>
      </w:r>
      <w:r>
        <w:t xml:space="preserve"> </w:t>
      </w:r>
      <w:r>
        <w:t>崔</w:t>
      </w:r>
      <w:r>
        <w:t xml:space="preserve"> </w:t>
      </w:r>
      <w:r>
        <w:t>爽</w:t>
      </w:r>
    </w:p>
    <w:p w:rsidR="00D77094" w:rsidRDefault="00D77094" w:rsidP="00D77094">
      <w:pPr>
        <w:ind w:firstLineChars="200" w:firstLine="420"/>
      </w:pPr>
      <w:r>
        <w:rPr>
          <w:rFonts w:hint="eastAsia"/>
        </w:rPr>
        <w:t>“我们这个细分领域的市场容量大概是</w:t>
      </w:r>
      <w:r>
        <w:t>400</w:t>
      </w:r>
      <w:r>
        <w:t>到</w:t>
      </w:r>
      <w:r>
        <w:t>500</w:t>
      </w:r>
      <w:r>
        <w:t>亿元左右。</w:t>
      </w:r>
      <w:r>
        <w:t>”</w:t>
      </w:r>
    </w:p>
    <w:p w:rsidR="00D77094" w:rsidRDefault="00D77094" w:rsidP="00D77094">
      <w:pPr>
        <w:ind w:firstLineChars="200" w:firstLine="420"/>
      </w:pPr>
      <w:r>
        <w:rPr>
          <w:rFonts w:hint="eastAsia"/>
        </w:rPr>
        <w:t>“你们能干到多少？”</w:t>
      </w:r>
    </w:p>
    <w:p w:rsidR="00D77094" w:rsidRDefault="00D77094" w:rsidP="00D77094">
      <w:pPr>
        <w:ind w:firstLineChars="200" w:firstLine="420"/>
      </w:pPr>
      <w:r>
        <w:rPr>
          <w:rFonts w:hint="eastAsia"/>
        </w:rPr>
        <w:t>“我毫不客气的说，我们最终可以做到</w:t>
      </w:r>
      <w:r>
        <w:t>100</w:t>
      </w:r>
      <w:r>
        <w:t>到</w:t>
      </w:r>
      <w:r>
        <w:t>200</w:t>
      </w:r>
      <w:r>
        <w:t>亿。</w:t>
      </w:r>
      <w:r>
        <w:t>”</w:t>
      </w:r>
    </w:p>
    <w:p w:rsidR="00D77094" w:rsidRDefault="00D77094" w:rsidP="00D77094">
      <w:pPr>
        <w:ind w:firstLineChars="200" w:firstLine="420"/>
      </w:pPr>
      <w:r>
        <w:rPr>
          <w:rFonts w:hint="eastAsia"/>
        </w:rPr>
        <w:t>……</w:t>
      </w:r>
    </w:p>
    <w:p w:rsidR="00D77094" w:rsidRDefault="00D77094" w:rsidP="00D77094">
      <w:pPr>
        <w:ind w:firstLineChars="200" w:firstLine="420"/>
      </w:pPr>
      <w:r>
        <w:rPr>
          <w:rFonts w:hint="eastAsia"/>
        </w:rPr>
        <w:t>这是在深圳举行的第七届中国创新创业大赛电子信息行业总决赛赛场上，大连达利凯普科技有限公司运营总监杨国兴和大赛评委的一次短暂“交锋”。</w:t>
      </w:r>
    </w:p>
    <w:p w:rsidR="00D77094" w:rsidRDefault="00D77094" w:rsidP="00D77094">
      <w:pPr>
        <w:ind w:firstLineChars="200" w:firstLine="420"/>
      </w:pPr>
      <w:r>
        <w:rPr>
          <w:rFonts w:hint="eastAsia"/>
        </w:rPr>
        <w:t>达利凯普是一家专业从事电容器研发、制造和销售的全球一流的射频</w:t>
      </w:r>
      <w:r>
        <w:t>/</w:t>
      </w:r>
      <w:r>
        <w:t>微波陶瓷电容器制造商。杨国兴陈述完毕后，场上的</w:t>
      </w:r>
      <w:r>
        <w:t>7</w:t>
      </w:r>
      <w:r>
        <w:t>名评委对公司的技术路线、市场前景、利润数据进行了详细追问。</w:t>
      </w:r>
    </w:p>
    <w:p w:rsidR="00D77094" w:rsidRDefault="00D77094" w:rsidP="00D77094">
      <w:pPr>
        <w:ind w:firstLineChars="200" w:firstLine="420"/>
      </w:pPr>
      <w:r>
        <w:rPr>
          <w:rFonts w:hint="eastAsia"/>
        </w:rPr>
        <w:t>最终，达利凯普拿到了成长企业组一等奖。评委顾斌感慨，东北有这么一家技术含量如此高的企业，不容易。</w:t>
      </w:r>
    </w:p>
    <w:p w:rsidR="00D77094" w:rsidRDefault="00D77094" w:rsidP="00D77094">
      <w:pPr>
        <w:ind w:firstLineChars="200" w:firstLine="420"/>
      </w:pPr>
      <w:r>
        <w:rPr>
          <w:rFonts w:hint="eastAsia"/>
        </w:rPr>
        <w:t>来自广州的真微科技则凭借着其提供的完整嵌入式人工智能解决方案，捧得大赛初创组一等奖。</w:t>
      </w:r>
    </w:p>
    <w:p w:rsidR="00D77094" w:rsidRDefault="00D77094" w:rsidP="00D77094">
      <w:pPr>
        <w:ind w:firstLineChars="200" w:firstLine="420"/>
      </w:pPr>
      <w:r>
        <w:t>11</w:t>
      </w:r>
      <w:r>
        <w:t>月</w:t>
      </w:r>
      <w:r>
        <w:t>26</w:t>
      </w:r>
      <w:r>
        <w:t>日到</w:t>
      </w:r>
      <w:r>
        <w:t>11</w:t>
      </w:r>
      <w:r>
        <w:t>月</w:t>
      </w:r>
      <w:r>
        <w:t>30</w:t>
      </w:r>
      <w:r>
        <w:t>日，为期</w:t>
      </w:r>
      <w:r>
        <w:t>5</w:t>
      </w:r>
      <w:r>
        <w:t>天的创新创业大赛决赛，是一场风云涌动的江湖聚会。入围的</w:t>
      </w:r>
      <w:r>
        <w:t>270</w:t>
      </w:r>
      <w:r>
        <w:t>余家企业，是地方赛事的优胜者，也是行业中的佼佼者。</w:t>
      </w:r>
    </w:p>
    <w:p w:rsidR="00D77094" w:rsidRDefault="00D77094" w:rsidP="00D77094">
      <w:pPr>
        <w:ind w:firstLineChars="200" w:firstLine="420"/>
      </w:pPr>
      <w:r>
        <w:rPr>
          <w:rFonts w:hint="eastAsia"/>
        </w:rPr>
        <w:t>高手过招，酣畅淋漓。“参加比赛是对自己的一个审视。”成长企业组二等奖获得者南京凯瑞得</w:t>
      </w:r>
      <w:r>
        <w:t>CEO</w:t>
      </w:r>
      <w:r>
        <w:t>李江华说，参赛过程中评委与行业伙伴提的意见，也对他有所启发。</w:t>
      </w:r>
    </w:p>
    <w:p w:rsidR="00D77094" w:rsidRDefault="00D77094" w:rsidP="00D77094">
      <w:pPr>
        <w:ind w:firstLineChars="200" w:firstLine="420"/>
      </w:pPr>
      <w:r>
        <w:rPr>
          <w:rFonts w:hint="eastAsia"/>
        </w:rPr>
        <w:t>“芯片创业处在最好的时代”</w:t>
      </w:r>
    </w:p>
    <w:p w:rsidR="00D77094" w:rsidRDefault="00D77094" w:rsidP="00D77094">
      <w:pPr>
        <w:ind w:firstLineChars="200" w:firstLine="420"/>
      </w:pPr>
      <w:r>
        <w:t>11</w:t>
      </w:r>
      <w:r>
        <w:t>月</w:t>
      </w:r>
      <w:r>
        <w:t>30</w:t>
      </w:r>
      <w:r>
        <w:t>日上午，进入初创企业组决赛圈的六家企业开始了较量。</w:t>
      </w:r>
    </w:p>
    <w:p w:rsidR="00D77094" w:rsidRDefault="00D77094" w:rsidP="00D77094">
      <w:pPr>
        <w:ind w:firstLineChars="200" w:firstLine="420"/>
      </w:pPr>
      <w:r>
        <w:rPr>
          <w:rFonts w:hint="eastAsia"/>
        </w:rPr>
        <w:t>等到选手一个个上台展示答辩完毕，底下的观众开始交头接耳：“怎么全是芯片？”</w:t>
      </w:r>
    </w:p>
    <w:p w:rsidR="00D77094" w:rsidRDefault="00D77094" w:rsidP="00D77094">
      <w:pPr>
        <w:ind w:firstLineChars="200" w:firstLine="420"/>
      </w:pPr>
      <w:r>
        <w:rPr>
          <w:rFonts w:hint="eastAsia"/>
        </w:rPr>
        <w:t>对，从某种意义上来说，这六家企业都是同一个领域的玩家——他们都选择了芯片这个技术门槛极高的赛道。</w:t>
      </w:r>
    </w:p>
    <w:p w:rsidR="00D77094" w:rsidRDefault="00D77094" w:rsidP="00D77094">
      <w:pPr>
        <w:ind w:firstLineChars="200" w:firstLine="420"/>
      </w:pPr>
      <w:r>
        <w:rPr>
          <w:rFonts w:hint="eastAsia"/>
        </w:rPr>
        <w:t>有的做手机芯片，有的做人工智能芯片，有的瞄准的是物联网市场……相似的是，负责人上台演讲，常会说出类似的话——“希望我们的产品国货胜过洋货”“打破垄断”“自主研发”……</w:t>
      </w:r>
    </w:p>
    <w:p w:rsidR="00D77094" w:rsidRDefault="00D77094" w:rsidP="00D77094">
      <w:pPr>
        <w:ind w:firstLineChars="200" w:firstLine="420"/>
      </w:pPr>
      <w:r>
        <w:rPr>
          <w:rFonts w:hint="eastAsia"/>
        </w:rPr>
        <w:t>深圳鲲云信息科技有限公司</w:t>
      </w:r>
      <w:r>
        <w:t>CEO</w:t>
      </w:r>
      <w:r>
        <w:t>牛昕宇说，看到这么多同行，他感到的并不是竞争的压力。</w:t>
      </w:r>
      <w:r>
        <w:t>“</w:t>
      </w:r>
      <w:r>
        <w:t>这体现的是产业转型升级的必然要求。</w:t>
      </w:r>
      <w:r>
        <w:t>”</w:t>
      </w:r>
    </w:p>
    <w:p w:rsidR="00D77094" w:rsidRDefault="00D77094" w:rsidP="00D77094">
      <w:pPr>
        <w:ind w:firstLineChars="200" w:firstLine="420"/>
      </w:pPr>
      <w:r>
        <w:rPr>
          <w:rFonts w:hint="eastAsia"/>
        </w:rPr>
        <w:t>真微科技是由中山大学集成电路博士研究团队创建的人工智能科技公司，向移动通信设备、物联网终端、移动穿戴医疗领域提供包含算法、芯片和系统的完整嵌入式人工智能解决方案。真微科技</w:t>
      </w:r>
      <w:r>
        <w:t>CEO</w:t>
      </w:r>
      <w:r>
        <w:t>陈小柏介绍，他们的技术能够降低芯片功耗以提高移动终端设备处理人工智能任务的续航能力。他们最关键的</w:t>
      </w:r>
      <w:r>
        <w:t>“</w:t>
      </w:r>
      <w:r>
        <w:t>两把刷子</w:t>
      </w:r>
      <w:r>
        <w:t>”</w:t>
      </w:r>
      <w:r>
        <w:t>，一是芯片架构创新，二是优化底层电路电压。</w:t>
      </w:r>
    </w:p>
    <w:p w:rsidR="00D77094" w:rsidRDefault="00D77094" w:rsidP="00D77094">
      <w:pPr>
        <w:ind w:firstLineChars="200" w:firstLine="420"/>
      </w:pPr>
      <w:r>
        <w:rPr>
          <w:rFonts w:hint="eastAsia"/>
        </w:rPr>
        <w:t>陈小柏在电子信息行业从业已有</w:t>
      </w:r>
      <w:r>
        <w:t>5</w:t>
      </w:r>
      <w:r>
        <w:t>年，在这位行业老兵看来，电子信息是一个技术驱动型产业，创业团队必须要有一定的技术沉淀，也要有较强的创新能力，</w:t>
      </w:r>
      <w:r>
        <w:t>“</w:t>
      </w:r>
      <w:r>
        <w:t>迎合市场的技术创新才是有价值的创新</w:t>
      </w:r>
      <w:r>
        <w:t>”</w:t>
      </w:r>
      <w:r>
        <w:t>。</w:t>
      </w:r>
    </w:p>
    <w:p w:rsidR="00D77094" w:rsidRDefault="00D77094" w:rsidP="00D77094">
      <w:pPr>
        <w:ind w:firstLineChars="200" w:firstLine="420"/>
      </w:pPr>
      <w:r>
        <w:rPr>
          <w:rFonts w:hint="eastAsia"/>
        </w:rPr>
        <w:t>芯翼信息科技（上海）有限公司董事长肖建宏是名“海归”。在海外从事芯片研发十几年后，他被国内的创新创业环境吸引，带领团队回国创业。他们要做的，是物联网终端芯片解决方案提供商。肖建宏告诉科技日报记者，自己很少参加比赛，毕竟“做芯片还是结果最重要”。不过，参加这次大赛后，他结识了更多优秀的国内同行。</w:t>
      </w:r>
    </w:p>
    <w:p w:rsidR="00D77094" w:rsidRDefault="00D77094" w:rsidP="00D77094">
      <w:pPr>
        <w:ind w:firstLineChars="200" w:firstLine="420"/>
      </w:pPr>
      <w:r>
        <w:rPr>
          <w:rFonts w:hint="eastAsia"/>
        </w:rPr>
        <w:t>肖建宏认为，国内的芯片创业正处在最好的时代。“天时地利人和，希望能够把握机会、不留遗憾。”</w:t>
      </w:r>
    </w:p>
    <w:p w:rsidR="00D77094" w:rsidRDefault="00D77094" w:rsidP="00D77094">
      <w:pPr>
        <w:ind w:firstLineChars="200" w:firstLine="420"/>
      </w:pPr>
      <w:r>
        <w:rPr>
          <w:rFonts w:hint="eastAsia"/>
        </w:rPr>
        <w:t>大赛评委、中关村协同创新基金创始合伙人孙次锁由衷慨叹，这届参赛项目质量颇高，“未来我们通过大赛投资的企业会越来越多”。孙次锁长期关注的领域是“硬科技”。他觉得，高科技企业迎来了发展良机。“以前模式创新很热。但近几年你会发现，缺少‘硬科技’，你的模式转不起来，还是得踏踏实实去关注底层技术。而投资机构也愿意将钱投向这些有真本事的企业。”</w:t>
      </w:r>
    </w:p>
    <w:p w:rsidR="00D77094" w:rsidRDefault="00D77094" w:rsidP="00D77094">
      <w:pPr>
        <w:ind w:firstLineChars="200" w:firstLine="420"/>
      </w:pPr>
      <w:r>
        <w:rPr>
          <w:rFonts w:hint="eastAsia"/>
        </w:rPr>
        <w:t>未来的竞争，可能是底层技术之争</w:t>
      </w:r>
    </w:p>
    <w:p w:rsidR="00D77094" w:rsidRDefault="00D77094" w:rsidP="00D77094">
      <w:pPr>
        <w:ind w:firstLineChars="200" w:firstLine="420"/>
      </w:pPr>
      <w:r>
        <w:rPr>
          <w:rFonts w:hint="eastAsia"/>
        </w:rPr>
        <w:t>决赛中出现这么多芯片企业，也在投资人的意料之中。</w:t>
      </w:r>
    </w:p>
    <w:p w:rsidR="00D77094" w:rsidRDefault="00D77094" w:rsidP="00D77094">
      <w:pPr>
        <w:ind w:firstLineChars="200" w:firstLine="420"/>
      </w:pPr>
      <w:r>
        <w:rPr>
          <w:rFonts w:hint="eastAsia"/>
        </w:rPr>
        <w:t>不仅是芯片。还有海陆卫星通信网宽带系统、“鹰眼”机场</w:t>
      </w:r>
      <w:r>
        <w:t>FOD</w:t>
      </w:r>
      <w:r>
        <w:t>与</w:t>
      </w:r>
      <w:r>
        <w:t>LSS</w:t>
      </w:r>
      <w:r>
        <w:t>探测智能防卫系统，智慧墙入侵探测系统、基于机器视觉的</w:t>
      </w:r>
      <w:r>
        <w:t>ADAS</w:t>
      </w:r>
      <w:r>
        <w:t>驾驶辅助电子控制系统，远距离探测激光雷达系统，基于激光设备生产大数据的金融征信服务平台，沙盒密云架构及其数据保密，企业大数据绩效管理和分析商务平台，基于机器视觉识别技术的智能无人零售系统</w:t>
      </w:r>
      <w:r>
        <w:t>……</w:t>
      </w:r>
    </w:p>
    <w:p w:rsidR="00D77094" w:rsidRDefault="00D77094" w:rsidP="00D77094">
      <w:pPr>
        <w:ind w:firstLineChars="200" w:firstLine="420"/>
      </w:pPr>
      <w:r>
        <w:rPr>
          <w:rFonts w:hint="eastAsia"/>
        </w:rPr>
        <w:t>孙次锁分析说，对只停留在应用层面的公司来说，未来的厮杀会越来越惨烈，因为门槛低，新进入者的机会少，更容易形成寡头垄断。“在电子信息行业，无论哪个细分领域，它的竞争都会越来越往底层走。”在底层，技术，就是创业者的护城河。</w:t>
      </w:r>
    </w:p>
    <w:p w:rsidR="00D77094" w:rsidRDefault="00D77094" w:rsidP="00D77094">
      <w:pPr>
        <w:ind w:firstLineChars="200" w:firstLine="420"/>
      </w:pPr>
      <w:r>
        <w:rPr>
          <w:rFonts w:hint="eastAsia"/>
        </w:rPr>
        <w:t>李江华所在的南京凯瑞得公司做的是卫星通讯。“有些技术能让生活更美好，有的技术则是国之重器，卫星通信就是。”他告诉科技日报记者，卫星通信本就是一个高精尖领域，在全球，能掌握整套卫星通讯技术的公司不超过</w:t>
      </w:r>
      <w:r>
        <w:t>10</w:t>
      </w:r>
      <w:r>
        <w:t>家，凯瑞得就是其中之一。这是一个军民融合项目，采用了独特的技术体系，与国际竞争对手相比，有明显的价格优势。目前，中国有超过</w:t>
      </w:r>
      <w:r>
        <w:t>500</w:t>
      </w:r>
      <w:r>
        <w:t>条船使用的是他们提供的卫星通信服务，而在李江华看来，这个市场才刚刚起步。</w:t>
      </w:r>
    </w:p>
    <w:p w:rsidR="00D77094" w:rsidRDefault="00D77094" w:rsidP="00D77094">
      <w:pPr>
        <w:ind w:firstLineChars="200" w:firstLine="420"/>
      </w:pPr>
      <w:r>
        <w:rPr>
          <w:rFonts w:hint="eastAsia"/>
        </w:rPr>
        <w:t>“我们近期的目标，是成为全球知名的卫星通信运营商。海上通信也是战略资源，要用好这一战略资源，就需要自主技术保障。”这几年来，李江华也能明显感到，创业环境比以前更加开放，也更加务实。“真正有核心技术的公司会越来越好，越来越受到资本追逐和政府重视。”</w:t>
      </w:r>
    </w:p>
    <w:p w:rsidR="00D77094" w:rsidRDefault="00D77094" w:rsidP="00D77094">
      <w:pPr>
        <w:ind w:firstLineChars="200" w:firstLine="420"/>
      </w:pPr>
      <w:r>
        <w:rPr>
          <w:rFonts w:hint="eastAsia"/>
        </w:rPr>
        <w:t>前来国赛参加决赛的项目各不相同，憧憬却都类似：希望能够得到更多融资机会，希望能够与更多同行交流，希望拿到政府背书，有利于自家企业将来的发展……杨国兴就在发表获奖感言时表示，参加大赛收获满满，对接了三星、西门子等龙头企业，在融资方面也给予了达利凯普大力帮助，在深圳市宝安区参观了很多电子信息优秀企业，对自身企业存在的问题有了更清晰的认识。</w:t>
      </w:r>
    </w:p>
    <w:p w:rsidR="00D77094" w:rsidRDefault="00D77094" w:rsidP="00D77094">
      <w:pPr>
        <w:ind w:firstLineChars="200" w:firstLine="420"/>
      </w:pPr>
      <w:r>
        <w:rPr>
          <w:rFonts w:hint="eastAsia"/>
        </w:rPr>
        <w:t>在孙次锁看来，今年的参赛项目呈现出两个特点：一是“军民融合项目明显增多”，这说明中央鼓励军转民、民参军、军民双向融合的政策得到很好落实；二是“智能化方向项目越来越多”，比如无人零售、声纹识别、智能运维系统、智能交通等，项目潜力很大。</w:t>
      </w:r>
    </w:p>
    <w:p w:rsidR="00D77094" w:rsidRDefault="00D77094" w:rsidP="00D77094">
      <w:pPr>
        <w:ind w:firstLineChars="200" w:firstLine="420"/>
      </w:pPr>
      <w:r>
        <w:rPr>
          <w:rFonts w:hint="eastAsia"/>
        </w:rPr>
        <w:t>创新之都与电子信息，天生一对</w:t>
      </w:r>
    </w:p>
    <w:p w:rsidR="00D77094" w:rsidRDefault="00D77094" w:rsidP="00D77094">
      <w:pPr>
        <w:ind w:firstLineChars="200" w:firstLine="420"/>
      </w:pPr>
      <w:r>
        <w:rPr>
          <w:rFonts w:hint="eastAsia"/>
        </w:rPr>
        <w:t>这是创新创业大赛电子信息行业决赛第二次落户深圳宝安。</w:t>
      </w:r>
    </w:p>
    <w:p w:rsidR="00D77094" w:rsidRDefault="00D77094" w:rsidP="00D77094">
      <w:pPr>
        <w:ind w:firstLineChars="200" w:firstLine="420"/>
      </w:pPr>
      <w:r>
        <w:rPr>
          <w:rFonts w:hint="eastAsia"/>
        </w:rPr>
        <w:t>科技部火炬高技术产业开发中心基金受理处处长安磊表示，今年赛事的最大亮点，是将大赛与改革开放</w:t>
      </w:r>
      <w:r>
        <w:t>40</w:t>
      </w:r>
      <w:r>
        <w:t>周年结合在一起。</w:t>
      </w:r>
      <w:r>
        <w:t>“</w:t>
      </w:r>
      <w:r>
        <w:t>深圳是我国改革开放的浓缩，是改革开放最有力的见证者和最大的受益者，希望创新创业者能借大赛之机深入了解深圳的创新创业环境，了解深圳改革开放</w:t>
      </w:r>
      <w:r>
        <w:t>40</w:t>
      </w:r>
      <w:r>
        <w:t>年的辉煌历程。</w:t>
      </w:r>
      <w:r>
        <w:t>”</w:t>
      </w:r>
    </w:p>
    <w:p w:rsidR="00D77094" w:rsidRDefault="00D77094" w:rsidP="00D77094">
      <w:pPr>
        <w:ind w:firstLineChars="200" w:firstLine="420"/>
      </w:pPr>
      <w:r>
        <w:rPr>
          <w:rFonts w:hint="eastAsia"/>
        </w:rPr>
        <w:t>在安磊看来，大赛为参赛企业创造了最好的展示和对接平台。“去年在我们平台上达成投资的有</w:t>
      </w:r>
      <w:r>
        <w:t>307</w:t>
      </w:r>
      <w:r>
        <w:t>家企业，总金额超过</w:t>
      </w:r>
      <w:r>
        <w:t>83</w:t>
      </w:r>
      <w:r>
        <w:t>亿元，仅招商银行就在过去</w:t>
      </w:r>
      <w:r>
        <w:t>6</w:t>
      </w:r>
      <w:r>
        <w:t>年为优秀企业提供累计超过</w:t>
      </w:r>
      <w:r>
        <w:t>223</w:t>
      </w:r>
      <w:r>
        <w:t>亿元的贷款授信额度。</w:t>
      </w:r>
      <w:r>
        <w:t>”</w:t>
      </w:r>
      <w:r>
        <w:t>安磊说，从大赛舞台走出了</w:t>
      </w:r>
      <w:r>
        <w:t>7</w:t>
      </w:r>
      <w:r>
        <w:t>家境内外上市企业，以及大批明星企业、新三板挂牌企业。</w:t>
      </w:r>
      <w:r>
        <w:t>“</w:t>
      </w:r>
      <w:r>
        <w:t>大赛是企业成长壮大的摇篮，这里结出的成果既经得起专家认可，也受到市场广泛欢迎。</w:t>
      </w:r>
      <w:r>
        <w:t>”</w:t>
      </w:r>
      <w:r>
        <w:t>安磊强调。</w:t>
      </w:r>
    </w:p>
    <w:p w:rsidR="00D77094" w:rsidRDefault="00D77094" w:rsidP="00D77094">
      <w:pPr>
        <w:ind w:firstLineChars="200" w:firstLine="420"/>
      </w:pPr>
      <w:r>
        <w:rPr>
          <w:rFonts w:hint="eastAsia"/>
        </w:rPr>
        <w:t>而深圳，又是公认的创新创业热土，又被称作</w:t>
      </w:r>
      <w:r>
        <w:t>IT</w:t>
      </w:r>
      <w:r>
        <w:t>硬件之都。</w:t>
      </w:r>
    </w:p>
    <w:p w:rsidR="00D77094" w:rsidRDefault="00D77094" w:rsidP="00D77094">
      <w:pPr>
        <w:ind w:firstLineChars="200" w:firstLine="420"/>
      </w:pPr>
      <w:r>
        <w:rPr>
          <w:rFonts w:hint="eastAsia"/>
        </w:rPr>
        <w:t>深圳市社会科学院院长、南方科技大学思政中心教授乐正表示，在</w:t>
      </w:r>
      <w:r>
        <w:t>IT</w:t>
      </w:r>
      <w:r>
        <w:t>行业里，全国</w:t>
      </w:r>
      <w:r>
        <w:t>70%</w:t>
      </w:r>
      <w:r>
        <w:t>的智能硬件出自深圳。它有着很多地方所不能媲美的优势</w:t>
      </w:r>
      <w:r>
        <w:t>——</w:t>
      </w:r>
      <w:r>
        <w:t>拥有完整产业链。在</w:t>
      </w:r>
      <w:r>
        <w:t>2017</w:t>
      </w:r>
      <w:r>
        <w:t>年全国电子信息百强企业里，深圳有</w:t>
      </w:r>
      <w:r>
        <w:t>21</w:t>
      </w:r>
      <w:r>
        <w:t>家，占了五分之一；在中国集成电路设计的前十强企业里，深圳有</w:t>
      </w:r>
      <w:r>
        <w:t>4</w:t>
      </w:r>
      <w:r>
        <w:t>家。</w:t>
      </w:r>
    </w:p>
    <w:p w:rsidR="00D77094" w:rsidRDefault="00D77094" w:rsidP="00D77094">
      <w:pPr>
        <w:ind w:firstLineChars="200" w:firstLine="420"/>
      </w:pPr>
      <w:r>
        <w:rPr>
          <w:rFonts w:hint="eastAsia"/>
        </w:rPr>
        <w:t>深圳市宝安区人民政府副区长高志远介绍，</w:t>
      </w:r>
      <w:r>
        <w:t>40</w:t>
      </w:r>
      <w:r>
        <w:t>年来，宝安经历了城市化、工业化的进程，已经发展成为中国的产业大区、智能制造强区，形成了以战略性新兴产业为先导，电子信息行业为龙头，装备制造业为支撑，高端服务业配套齐全的现代产业体系。</w:t>
      </w:r>
      <w:r>
        <w:t>“</w:t>
      </w:r>
      <w:r>
        <w:t>今年前三个季度，宝安区高新技术产业产值达到</w:t>
      </w:r>
      <w:r>
        <w:t>3700</w:t>
      </w:r>
      <w:r>
        <w:t>亿元，同比增长</w:t>
      </w:r>
      <w:r>
        <w:t>7.9%</w:t>
      </w:r>
      <w:r>
        <w:t>，占规上工业总产值的</w:t>
      </w:r>
      <w:r>
        <w:t>71%</w:t>
      </w:r>
      <w:r>
        <w:t>。电子信息领域实现产值</w:t>
      </w:r>
      <w:r>
        <w:t>2413</w:t>
      </w:r>
      <w:r>
        <w:t>亿元，同比增长</w:t>
      </w:r>
      <w:r>
        <w:t>7.2%</w:t>
      </w:r>
      <w:r>
        <w:t>。</w:t>
      </w:r>
      <w:r>
        <w:t>”</w:t>
      </w:r>
      <w:r>
        <w:t>他表示，电子信息行业是我国重点发展的战略新兴产业，是信息时代产业发展的基础。宝安在电子信息行业方面有良好的产业基础和完整的产业链，引</w:t>
      </w:r>
      <w:r>
        <w:rPr>
          <w:rFonts w:hint="eastAsia"/>
        </w:rPr>
        <w:t>进和培育了一批电子行业信息的专业人才和创新型企业。</w:t>
      </w:r>
    </w:p>
    <w:p w:rsidR="00D77094" w:rsidRDefault="00D77094" w:rsidP="00D77094">
      <w:pPr>
        <w:ind w:firstLineChars="200" w:firstLine="420"/>
      </w:pPr>
      <w:r>
        <w:rPr>
          <w:rFonts w:hint="eastAsia"/>
        </w:rPr>
        <w:t>高志远也向创业者发出了诚挚邀请——宝安给企业送上了营商环境</w:t>
      </w:r>
      <w:r>
        <w:t>+</w:t>
      </w:r>
      <w:r>
        <w:t>实体经济</w:t>
      </w:r>
      <w:r>
        <w:t>+</w:t>
      </w:r>
      <w:r>
        <w:t>招商引领</w:t>
      </w:r>
      <w:r>
        <w:t>+</w:t>
      </w:r>
      <w:r>
        <w:t>金融服务</w:t>
      </w:r>
      <w:r>
        <w:t>+</w:t>
      </w:r>
      <w:r>
        <w:t>文化创意</w:t>
      </w:r>
      <w:r>
        <w:t>+</w:t>
      </w:r>
      <w:r>
        <w:t>人才政策和企业服务的综合性大礼包，还专门为本次总决赛获奖选手落地宝安提供了最高</w:t>
      </w:r>
      <w:r>
        <w:t>100</w:t>
      </w:r>
      <w:r>
        <w:t>万元的落地奖励。</w:t>
      </w:r>
    </w:p>
    <w:p w:rsidR="00D77094" w:rsidRDefault="00D77094" w:rsidP="00D77094">
      <w:pPr>
        <w:ind w:firstLineChars="200" w:firstLine="420"/>
      </w:pPr>
      <w:r>
        <w:rPr>
          <w:rFonts w:hint="eastAsia"/>
        </w:rPr>
        <w:t>此次电子信息行业总决赛，由科技部火炬中心、科技部创新基金管理中心、科技日报社、陕西省现代科技创业基金会、北京国科中小企业科技创新发展基金会共同承办。它也是本年度创新创业大赛六场行业全国总决赛的最后一场。它的落幕，为第七届大赛画上了句号。</w:t>
      </w:r>
    </w:p>
    <w:p w:rsidR="00D77094" w:rsidRDefault="00D77094" w:rsidP="00D77094">
      <w:pPr>
        <w:ind w:firstLineChars="200" w:firstLine="420"/>
        <w:rPr>
          <w:rFonts w:hint="eastAsia"/>
        </w:rPr>
      </w:pPr>
      <w:r>
        <w:rPr>
          <w:rFonts w:hint="eastAsia"/>
        </w:rPr>
        <w:t>一整年的赛事安排，为社会各界呈现出了我国科技创新的无限潜力。科技部火炬中心相关负责人表示，大赛将以终为始，开启全新的双创升级之路，为我国科技创新创业打造更加强劲的助推引擎、营造更加优良的生态环境。</w:t>
      </w:r>
    </w:p>
    <w:p w:rsidR="00D77094" w:rsidRDefault="00D77094" w:rsidP="00D77094">
      <w:pPr>
        <w:ind w:firstLineChars="200" w:firstLine="420"/>
        <w:rPr>
          <w:rFonts w:hint="eastAsia"/>
        </w:rPr>
      </w:pPr>
      <w:r w:rsidRPr="005261F3">
        <w:rPr>
          <w:rFonts w:hint="eastAsia"/>
        </w:rPr>
        <w:t>记者</w:t>
      </w:r>
      <w:r w:rsidRPr="005261F3">
        <w:t xml:space="preserve"> </w:t>
      </w:r>
      <w:r w:rsidRPr="005261F3">
        <w:t>张盖伦</w:t>
      </w:r>
      <w:r w:rsidRPr="005261F3">
        <w:t xml:space="preserve"> </w:t>
      </w:r>
      <w:r w:rsidRPr="005261F3">
        <w:t>崔</w:t>
      </w:r>
      <w:r w:rsidRPr="005261F3">
        <w:t xml:space="preserve"> </w:t>
      </w:r>
      <w:r w:rsidRPr="005261F3">
        <w:t>爽</w:t>
      </w:r>
    </w:p>
    <w:p w:rsidR="00D77094" w:rsidRDefault="00D77094" w:rsidP="00D77094">
      <w:pPr>
        <w:ind w:firstLineChars="200" w:firstLine="420"/>
        <w:jc w:val="right"/>
        <w:rPr>
          <w:rFonts w:hint="eastAsia"/>
        </w:rPr>
      </w:pPr>
      <w:r w:rsidRPr="005261F3">
        <w:rPr>
          <w:rFonts w:hint="eastAsia"/>
        </w:rPr>
        <w:t>科技日报</w:t>
      </w:r>
      <w:r>
        <w:rPr>
          <w:rFonts w:hint="eastAsia"/>
        </w:rPr>
        <w:t>2018-12-11</w:t>
      </w:r>
    </w:p>
    <w:p w:rsidR="00D77094" w:rsidRDefault="00D77094" w:rsidP="00235DF0">
      <w:pPr>
        <w:sectPr w:rsidR="00D77094" w:rsidSect="00235DF0">
          <w:type w:val="continuous"/>
          <w:pgSz w:w="11906" w:h="16838" w:code="9"/>
          <w:pgMar w:top="1644" w:right="1236" w:bottom="1418" w:left="1814" w:header="851" w:footer="907" w:gutter="0"/>
          <w:pgNumType w:start="1"/>
          <w:cols w:space="425"/>
          <w:docGrid w:type="lines" w:linePitch="341" w:charSpace="2373"/>
        </w:sectPr>
      </w:pPr>
    </w:p>
    <w:p w:rsidR="00E03E7C" w:rsidRDefault="00E03E7C"/>
    <w:sectPr w:rsidR="00E03E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7094"/>
    <w:rsid w:val="00D77094"/>
    <w:rsid w:val="00E03E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770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7094"/>
    <w:rPr>
      <w:rFonts w:ascii="黑体" w:eastAsia="黑体" w:hAnsi="宋体" w:cs="Times New Roman"/>
      <w:b/>
      <w:kern w:val="36"/>
      <w:sz w:val="32"/>
      <w:szCs w:val="32"/>
    </w:rPr>
  </w:style>
  <w:style w:type="paragraph" w:customStyle="1" w:styleId="Char2CharCharChar">
    <w:name w:val="Char2 Char Char Char"/>
    <w:basedOn w:val="a"/>
    <w:autoRedefine/>
    <w:rsid w:val="00D7709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515</Words>
  <Characters>2941</Characters>
  <Application>Microsoft Office Word</Application>
  <DocSecurity>0</DocSecurity>
  <Lines>24</Lines>
  <Paragraphs>6</Paragraphs>
  <ScaleCrop>false</ScaleCrop>
  <Company/>
  <LinksUpToDate>false</LinksUpToDate>
  <CharactersWithSpaces>3450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