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ABB" w:rsidRDefault="00932ABB" w:rsidP="001B7FD0">
      <w:pPr>
        <w:pStyle w:val="1"/>
        <w:rPr>
          <w:rFonts w:hint="eastAsia"/>
        </w:rPr>
      </w:pPr>
      <w:bookmarkStart w:id="0" w:name="_Toc105666201"/>
      <w:r w:rsidRPr="00772D1E">
        <w:rPr>
          <w:rFonts w:hint="eastAsia"/>
        </w:rPr>
        <w:t>寿</w:t>
      </w:r>
      <w:r w:rsidRPr="001B7FD0">
        <w:rPr>
          <w:rFonts w:hint="eastAsia"/>
        </w:rPr>
        <w:t>县经信委</w:t>
      </w:r>
      <w:r w:rsidRPr="001B7FD0">
        <w:t>2018年工作总结及2019年工作打算</w:t>
      </w:r>
      <w:bookmarkEnd w:id="0"/>
    </w:p>
    <w:p w:rsidR="00932ABB" w:rsidRDefault="00932ABB" w:rsidP="00932ABB">
      <w:pPr>
        <w:ind w:firstLineChars="200" w:firstLine="420"/>
      </w:pPr>
      <w:r>
        <w:t>一、工业及民营经济发展基本情况</w:t>
      </w:r>
    </w:p>
    <w:p w:rsidR="00932ABB" w:rsidRDefault="00932ABB" w:rsidP="00932ABB">
      <w:pPr>
        <w:ind w:firstLineChars="200" w:firstLine="420"/>
      </w:pPr>
      <w:r>
        <w:t>1</w:t>
      </w:r>
      <w:r>
        <w:t>、工业主要指标预计完成情况</w:t>
      </w:r>
    </w:p>
    <w:p w:rsidR="00932ABB" w:rsidRDefault="00932ABB" w:rsidP="00932ABB">
      <w:pPr>
        <w:ind w:firstLineChars="200" w:firstLine="420"/>
      </w:pPr>
      <w:r>
        <w:t>预计</w:t>
      </w:r>
      <w:r>
        <w:t>2018</w:t>
      </w:r>
      <w:r>
        <w:t>年，累计可实现增加值</w:t>
      </w:r>
      <w:r>
        <w:t>32</w:t>
      </w:r>
      <w:r>
        <w:t>亿元，增幅</w:t>
      </w:r>
      <w:r>
        <w:t>20%</w:t>
      </w:r>
      <w:r>
        <w:t>。可完成工业固定资产投资上报数</w:t>
      </w:r>
      <w:r>
        <w:t>66</w:t>
      </w:r>
      <w:r>
        <w:t>亿元，与去年同期持平，完成技改投资上报数</w:t>
      </w:r>
      <w:r>
        <w:t>36</w:t>
      </w:r>
      <w:r>
        <w:t>亿元，同比增长</w:t>
      </w:r>
      <w:r>
        <w:t>60%</w:t>
      </w:r>
      <w:r>
        <w:t>以上，技改占比</w:t>
      </w:r>
      <w:r>
        <w:t>55%</w:t>
      </w:r>
      <w:r>
        <w:t>。净增规模工业企业</w:t>
      </w:r>
      <w:r>
        <w:t>20</w:t>
      </w:r>
      <w:r>
        <w:t>户以上。完成</w:t>
      </w:r>
      <w:r>
        <w:t>“</w:t>
      </w:r>
      <w:r>
        <w:t>智慧企业</w:t>
      </w:r>
      <w:r>
        <w:t>”25</w:t>
      </w:r>
      <w:r>
        <w:t>户。民营经济增加值占</w:t>
      </w:r>
      <w:r>
        <w:t>GDP</w:t>
      </w:r>
      <w:r>
        <w:t>比重达</w:t>
      </w:r>
      <w:r>
        <w:t>64%</w:t>
      </w:r>
      <w:r>
        <w:t>；互联网普及率：固定宽带家庭普及率达</w:t>
      </w:r>
      <w:r>
        <w:t>50%</w:t>
      </w:r>
      <w:r>
        <w:t>，移动用户宽带普及率达</w:t>
      </w:r>
      <w:r>
        <w:t>56%</w:t>
      </w:r>
      <w:r>
        <w:t>；非煤电规模以上工业企业研发投入占主营业务收入比重达</w:t>
      </w:r>
      <w:r>
        <w:t>1%</w:t>
      </w:r>
      <w:r>
        <w:t>。</w:t>
      </w:r>
    </w:p>
    <w:p w:rsidR="00932ABB" w:rsidRDefault="00932ABB" w:rsidP="00932ABB">
      <w:pPr>
        <w:ind w:firstLineChars="200" w:firstLine="420"/>
      </w:pPr>
      <w:r>
        <w:t>2</w:t>
      </w:r>
      <w:r>
        <w:t>、民营主要指标预计完成情况</w:t>
      </w:r>
    </w:p>
    <w:p w:rsidR="00932ABB" w:rsidRDefault="00932ABB" w:rsidP="00932ABB">
      <w:pPr>
        <w:ind w:firstLineChars="200" w:firstLine="420"/>
      </w:pPr>
      <w:r>
        <w:t>预计</w:t>
      </w:r>
      <w:r>
        <w:t>2018</w:t>
      </w:r>
      <w:r>
        <w:t>年，全县可新增市场主体</w:t>
      </w:r>
      <w:r>
        <w:t>5500</w:t>
      </w:r>
      <w:r>
        <w:t>户，私营企业</w:t>
      </w:r>
      <w:r>
        <w:t>1200</w:t>
      </w:r>
      <w:r>
        <w:t>户，个体工商户</w:t>
      </w:r>
      <w:r>
        <w:t>4100</w:t>
      </w:r>
      <w:r>
        <w:t>户，农民专业合作社</w:t>
      </w:r>
      <w:r>
        <w:t>200</w:t>
      </w:r>
      <w:r>
        <w:t>户；培育申报省名牌产品</w:t>
      </w:r>
      <w:r>
        <w:t>4</w:t>
      </w:r>
      <w:r>
        <w:t>个，培育市知名商标</w:t>
      </w:r>
      <w:r>
        <w:t>6</w:t>
      </w:r>
      <w:r>
        <w:t>件、省著名商标</w:t>
      </w:r>
      <w:r>
        <w:t>6</w:t>
      </w:r>
      <w:r>
        <w:t>件；民营经济实现税收</w:t>
      </w:r>
      <w:r>
        <w:t>13</w:t>
      </w:r>
      <w:r>
        <w:t>亿元，同比增长</w:t>
      </w:r>
      <w:r>
        <w:t>20%</w:t>
      </w:r>
      <w:r>
        <w:t>；全县金融机构人民币各项存款余额</w:t>
      </w:r>
      <w:r>
        <w:t>330</w:t>
      </w:r>
      <w:r>
        <w:t>亿元，比年初增加</w:t>
      </w:r>
      <w:r>
        <w:t>25.7</w:t>
      </w:r>
      <w:r>
        <w:t>亿元；各项贷款余额</w:t>
      </w:r>
      <w:r>
        <w:t>215.1</w:t>
      </w:r>
      <w:r>
        <w:t>亿元，比年初增加</w:t>
      </w:r>
      <w:r>
        <w:t>31.1</w:t>
      </w:r>
      <w:r>
        <w:t>亿元；存贷比</w:t>
      </w:r>
      <w:r>
        <w:t>64.2%</w:t>
      </w:r>
      <w:r>
        <w:t>。全县专利申请</w:t>
      </w:r>
      <w:r>
        <w:t>1000</w:t>
      </w:r>
      <w:r>
        <w:t>件，其中发明</w:t>
      </w:r>
      <w:r>
        <w:t>550</w:t>
      </w:r>
      <w:r>
        <w:t>件；专利授权</w:t>
      </w:r>
      <w:r>
        <w:t>300</w:t>
      </w:r>
      <w:r>
        <w:t>件，其中企业发明专利</w:t>
      </w:r>
      <w:r>
        <w:t>15</w:t>
      </w:r>
      <w:r>
        <w:t>件，实用新型</w:t>
      </w:r>
      <w:r>
        <w:t>285</w:t>
      </w:r>
      <w:r>
        <w:t>个；新认定高新技术企业</w:t>
      </w:r>
      <w:r>
        <w:t>2</w:t>
      </w:r>
      <w:r>
        <w:t>家；民营企业进出口额达</w:t>
      </w:r>
      <w:r>
        <w:t>6500</w:t>
      </w:r>
      <w:r>
        <w:t>万</w:t>
      </w:r>
      <w:r>
        <w:rPr>
          <w:rFonts w:hint="eastAsia"/>
        </w:rPr>
        <w:t>美元，同比增长</w:t>
      </w:r>
      <w:r>
        <w:t>300%</w:t>
      </w:r>
      <w:r>
        <w:t>。新增外贸备案企业</w:t>
      </w:r>
      <w:r>
        <w:t>12</w:t>
      </w:r>
      <w:r>
        <w:t>家，实绩企业</w:t>
      </w:r>
      <w:r>
        <w:t>8</w:t>
      </w:r>
      <w:r>
        <w:t>家。民营企业研发经费支出达</w:t>
      </w:r>
      <w:r>
        <w:t>6000</w:t>
      </w:r>
      <w:r>
        <w:t>万元，增长</w:t>
      </w:r>
      <w:r>
        <w:t>8%</w:t>
      </w:r>
      <w:r>
        <w:t>。民营经济增加值</w:t>
      </w:r>
      <w:r>
        <w:t>92.3</w:t>
      </w:r>
      <w:r>
        <w:t>亿元，占地区生产总值的比重达</w:t>
      </w:r>
      <w:r>
        <w:t>63%</w:t>
      </w:r>
      <w:r>
        <w:t>；民营经济固定资产投资</w:t>
      </w:r>
      <w:r>
        <w:t>100</w:t>
      </w:r>
      <w:r>
        <w:t>亿元，增长</w:t>
      </w:r>
      <w:r>
        <w:t>66%</w:t>
      </w:r>
      <w:r>
        <w:t>。</w:t>
      </w:r>
    </w:p>
    <w:p w:rsidR="00932ABB" w:rsidRDefault="00932ABB" w:rsidP="00932ABB">
      <w:pPr>
        <w:ind w:firstLineChars="200" w:firstLine="420"/>
      </w:pPr>
      <w:r>
        <w:t>二、主要工作推进情况及取得成效</w:t>
      </w:r>
    </w:p>
    <w:p w:rsidR="00932ABB" w:rsidRDefault="00932ABB" w:rsidP="00932ABB">
      <w:pPr>
        <w:ind w:firstLineChars="200" w:firstLine="420"/>
      </w:pPr>
      <w:r>
        <w:t>1</w:t>
      </w:r>
      <w:r>
        <w:t>、保生产，力促工业经济运行平稳。进一步强化协调服务，认真帮助企业解决环保、安全、消防、电、物流等运行中的实际困难和问题，确保了骨干企业运行正常。同时认真摸底调查，积极扶持培育，狠抓小微企业升规工作。</w:t>
      </w:r>
    </w:p>
    <w:p w:rsidR="00932ABB" w:rsidRDefault="00932ABB" w:rsidP="00932ABB">
      <w:pPr>
        <w:ind w:firstLineChars="200" w:firstLine="420"/>
      </w:pPr>
      <w:r>
        <w:t>2</w:t>
      </w:r>
      <w:r>
        <w:t>、抓投资，重点工业项目建设成效明显。重点围绕亿元以上在建项目、储备项目和重点技术改造项目，做好指导、协调及服务工作，在项目备案审批等方面予以重点支持，促进资源要素、扶持政策向大项目、大企业集中。对项目建设中产生的问题，及时协调解决。对于尚未开工的项目，分析存在的问题，协助做好各项前期工作，积极创造开工条件；对于手续已经完备的项目，明确实施进度，千方百计加快建设。预计全年可实施工业项目</w:t>
      </w:r>
      <w:r>
        <w:t>160</w:t>
      </w:r>
      <w:r>
        <w:t>个以上，其中实施</w:t>
      </w:r>
      <w:r>
        <w:t>5000</w:t>
      </w:r>
      <w:r>
        <w:t>万元以上工业项目</w:t>
      </w:r>
      <w:r>
        <w:t>55</w:t>
      </w:r>
      <w:r>
        <w:t>个，实施</w:t>
      </w:r>
      <w:r>
        <w:t>5000</w:t>
      </w:r>
      <w:r>
        <w:t>万元以下工业项目</w:t>
      </w:r>
      <w:r>
        <w:t>105</w:t>
      </w:r>
      <w:r>
        <w:t>个，含实施技术改造项目</w:t>
      </w:r>
      <w:r>
        <w:t>80</w:t>
      </w:r>
      <w:r>
        <w:t>个</w:t>
      </w:r>
      <w:r>
        <w:rPr>
          <w:rFonts w:hint="eastAsia"/>
        </w:rPr>
        <w:t>。加快推进蓝开家电、适客食品、蓝煜电子、海惠美塑业、中电环保材料、博美奥齐等项目建设进度，力争尽快竣工投产。</w:t>
      </w:r>
    </w:p>
    <w:p w:rsidR="00932ABB" w:rsidRDefault="00932ABB" w:rsidP="00932ABB">
      <w:pPr>
        <w:ind w:firstLineChars="200" w:firstLine="420"/>
      </w:pPr>
      <w:r>
        <w:t>3</w:t>
      </w:r>
      <w:r>
        <w:t>、强服务，支持工业发展环境不断优化。加大政策扶持，制定出台了《</w:t>
      </w:r>
      <w:r>
        <w:t>2018</w:t>
      </w:r>
      <w:r>
        <w:t>年工业和民营经济工业意见》和《寿县进一步促进工业经济加快转型发展的若干意见实施细则》等支持性政策文件。全面落实制造强省、制造强市和县内促进工业经济转型发展等系列政策措施。现制造强省项目资金</w:t>
      </w:r>
      <w:r>
        <w:t>911</w:t>
      </w:r>
      <w:r>
        <w:t>万元已拨付县财政，制造强市项目资金待下发，县工业奖补正在评审中。出台《关于在全县企业中继续开展</w:t>
      </w:r>
      <w:r>
        <w:t>“</w:t>
      </w:r>
      <w:r>
        <w:t>四送一服</w:t>
      </w:r>
      <w:r>
        <w:t>”</w:t>
      </w:r>
      <w:r>
        <w:t>工程推动工作常态化的实施方案》《寿县</w:t>
      </w:r>
      <w:r>
        <w:t>“</w:t>
      </w:r>
      <w:r>
        <w:t>四送一服</w:t>
      </w:r>
      <w:r>
        <w:t>”</w:t>
      </w:r>
      <w:r>
        <w:t>工程常态化推进</w:t>
      </w:r>
      <w:r>
        <w:t>2018</w:t>
      </w:r>
      <w:r>
        <w:t>年工作要点》等文件，对工作进行全面部署，已为全县企业解决用工</w:t>
      </w:r>
      <w:r>
        <w:t>3500</w:t>
      </w:r>
      <w:r>
        <w:t>多人，解决工业用地约</w:t>
      </w:r>
      <w:r>
        <w:t>600</w:t>
      </w:r>
      <w:r>
        <w:t>余亩，流转</w:t>
      </w:r>
      <w:r>
        <w:t>1350</w:t>
      </w:r>
      <w:r>
        <w:t>亩。协调工业企业贷款约</w:t>
      </w:r>
      <w:r>
        <w:t>5.5</w:t>
      </w:r>
      <w:r>
        <w:t>亿元，新发放工业企业担保贷款约</w:t>
      </w:r>
      <w:r>
        <w:t>11</w:t>
      </w:r>
      <w:r>
        <w:t>亿元；编印了</w:t>
      </w:r>
      <w:r>
        <w:t>“</w:t>
      </w:r>
      <w:r>
        <w:t>四送一服</w:t>
      </w:r>
      <w:r>
        <w:t>”</w:t>
      </w:r>
      <w:r>
        <w:t>工程资料汇编</w:t>
      </w:r>
      <w:r>
        <w:t>700</w:t>
      </w:r>
      <w:r>
        <w:t>份，分发至乡镇、园区、企业。向市</w:t>
      </w:r>
      <w:r>
        <w:t>“</w:t>
      </w:r>
      <w:r>
        <w:t>四送一服</w:t>
      </w:r>
      <w:r>
        <w:t>”</w:t>
      </w:r>
      <w:r>
        <w:t>办公室报送已完成事项约</w:t>
      </w:r>
      <w:r>
        <w:t>210</w:t>
      </w:r>
      <w:r>
        <w:t>余项。正因有了以上各项工作的延续开展，我县在</w:t>
      </w:r>
      <w:r>
        <w:t>2017</w:t>
      </w:r>
      <w:r>
        <w:t>年度全省发展民营经济考核中，在考核得分位次上升的县中，位居三类县第一。</w:t>
      </w:r>
    </w:p>
    <w:p w:rsidR="00932ABB" w:rsidRDefault="00932ABB" w:rsidP="00932ABB">
      <w:pPr>
        <w:ind w:firstLineChars="200" w:firstLine="420"/>
      </w:pPr>
      <w:r>
        <w:t>4</w:t>
      </w:r>
      <w:r>
        <w:t>、谋融合，信息化建设认知度提升。贯彻落实网络强国战略，推进提速降费，加快城乡信息化基础设施建设和升级，落实通讯基础设施的规划建设和保护工作。现行政村光纤通达率已达</w:t>
      </w:r>
      <w:r>
        <w:t>100%</w:t>
      </w:r>
      <w:r>
        <w:t>。预计截止年底，全县可新增移动通信基站</w:t>
      </w:r>
      <w:r>
        <w:t>30</w:t>
      </w:r>
      <w:r>
        <w:t>座，改造移动通信基站</w:t>
      </w:r>
      <w:r>
        <w:t>243</w:t>
      </w:r>
      <w:r>
        <w:t>座，新增</w:t>
      </w:r>
      <w:r>
        <w:t>4G</w:t>
      </w:r>
      <w:r>
        <w:t>通信设备</w:t>
      </w:r>
      <w:r>
        <w:t>243</w:t>
      </w:r>
      <w:r>
        <w:t>套，铺设传输光缆</w:t>
      </w:r>
      <w:r>
        <w:t>2900</w:t>
      </w:r>
      <w:r>
        <w:t>公里，修建传输管网</w:t>
      </w:r>
      <w:r>
        <w:t>128</w:t>
      </w:r>
      <w:r>
        <w:t>公里。开展了企业上云培训会。蓝讯电子、板桥草制工艺品、银丰棉业、亮中亮食品等企业积极通过了市级两化融合示范企业认定。金诚车辆、湘大饲料、英联饲料等实施了机器换人。</w:t>
      </w:r>
    </w:p>
    <w:p w:rsidR="00932ABB" w:rsidRDefault="00932ABB" w:rsidP="00932ABB">
      <w:pPr>
        <w:ind w:firstLineChars="200" w:firstLine="420"/>
      </w:pPr>
      <w:r>
        <w:t>5</w:t>
      </w:r>
      <w:r>
        <w:t>、重创新，企业产品研发成效显著。先后组织企业参加</w:t>
      </w:r>
      <w:r>
        <w:t>“</w:t>
      </w:r>
      <w:r>
        <w:t>广交会</w:t>
      </w:r>
      <w:r>
        <w:t>”</w:t>
      </w:r>
      <w:r>
        <w:t>、</w:t>
      </w:r>
      <w:r>
        <w:t>“</w:t>
      </w:r>
      <w:r>
        <w:t>徽商大会</w:t>
      </w:r>
      <w:r>
        <w:t>”</w:t>
      </w:r>
      <w:r>
        <w:t>、</w:t>
      </w:r>
      <w:r>
        <w:t>“</w:t>
      </w:r>
      <w:r>
        <w:t>世界制造业大会</w:t>
      </w:r>
      <w:r>
        <w:t>”</w:t>
      </w:r>
      <w:r>
        <w:t>重大招商节会，推介</w:t>
      </w:r>
      <w:r>
        <w:t>“</w:t>
      </w:r>
      <w:r>
        <w:t>寿</w:t>
      </w:r>
      <w:r>
        <w:t>”</w:t>
      </w:r>
      <w:r>
        <w:t>字号地方产品。鼓励企业开展新产品研发，开发各类新产品。八公山豆制品申办安徽省第五届工业设计大赛</w:t>
      </w:r>
      <w:r>
        <w:t>“</w:t>
      </w:r>
      <w:r>
        <w:t>玛瑙泉</w:t>
      </w:r>
      <w:r>
        <w:t>”</w:t>
      </w:r>
      <w:r>
        <w:t>专项赛成功；金诚车辆申报市工业设计中心通过认定；蓝讯电子申报市数字化车间通过认定；汉邦希瑞、徽之润、绿洲森工等企业申报市企业技术中心通过认定；徽之润申报市绿色工厂通过认定。</w:t>
      </w:r>
    </w:p>
    <w:p w:rsidR="00932ABB" w:rsidRDefault="00932ABB" w:rsidP="00932ABB">
      <w:pPr>
        <w:ind w:firstLineChars="200" w:firstLine="420"/>
      </w:pPr>
      <w:r>
        <w:t>6</w:t>
      </w:r>
      <w:r>
        <w:t>、严监管，行业安全环保责任得到落实。认真贯彻落实安全生产和环境保护</w:t>
      </w:r>
      <w:r>
        <w:t>“</w:t>
      </w:r>
      <w:r>
        <w:t>一岗双责</w:t>
      </w:r>
      <w:r>
        <w:t>”</w:t>
      </w:r>
      <w:r>
        <w:t>责任制，将责任分解到领导班子成员，抓生产、抓项目必须抓安全和环保。着力推动淘汰落后产能工作，对全县</w:t>
      </w:r>
      <w:r>
        <w:t>32</w:t>
      </w:r>
      <w:r>
        <w:t>家环保未达标的砖瓦轮窑企业依法关停，目前以完成对</w:t>
      </w:r>
      <w:r>
        <w:t>24</w:t>
      </w:r>
      <w:r>
        <w:t>门以下（含</w:t>
      </w:r>
      <w:r>
        <w:t>24</w:t>
      </w:r>
      <w:r>
        <w:t>门）砖瓦轮窑企业</w:t>
      </w:r>
      <w:r>
        <w:t>“</w:t>
      </w:r>
      <w:r>
        <w:t>二断三清一拆除</w:t>
      </w:r>
      <w:r>
        <w:t>”</w:t>
      </w:r>
      <w:r>
        <w:t>工作。预计全年万元工业增加值能耗同比下降</w:t>
      </w:r>
      <w:r>
        <w:t>3.5%</w:t>
      </w:r>
      <w:r>
        <w:t>，单位万元工业增加值用水量同比下降</w:t>
      </w:r>
      <w:r>
        <w:t>7.3%</w:t>
      </w:r>
      <w:r>
        <w:t>，工业用水重复率</w:t>
      </w:r>
      <w:r>
        <w:t>87%</w:t>
      </w:r>
      <w:r>
        <w:t>，工业固体废物综合利用率</w:t>
      </w:r>
      <w:r>
        <w:t>95%</w:t>
      </w:r>
      <w:r>
        <w:t>，均小于约束性指标的要求。</w:t>
      </w:r>
    </w:p>
    <w:p w:rsidR="00932ABB" w:rsidRDefault="00932ABB" w:rsidP="00932ABB">
      <w:pPr>
        <w:ind w:firstLineChars="200" w:firstLine="420"/>
      </w:pPr>
      <w:r>
        <w:t>7</w:t>
      </w:r>
      <w:r>
        <w:t>、抓党建，统筹各项工作有序开展。全面加强机关党的思想建设、组织建设、作风建设、制度建设和反腐倡廉建设，深入推进</w:t>
      </w:r>
      <w:r>
        <w:t>“</w:t>
      </w:r>
      <w:r>
        <w:t>两学一做</w:t>
      </w:r>
      <w:r>
        <w:t>”</w:t>
      </w:r>
      <w:r>
        <w:t>学习教育常态化制度化，深入开展</w:t>
      </w:r>
      <w:r>
        <w:t>“</w:t>
      </w:r>
      <w:r>
        <w:t>坚持六破六立、优化政治生态</w:t>
      </w:r>
      <w:r>
        <w:t>”</w:t>
      </w:r>
      <w:r>
        <w:t>专题教育和</w:t>
      </w:r>
      <w:r>
        <w:t>“</w:t>
      </w:r>
      <w:r>
        <w:t>讲忠诚、严纪律、立政德</w:t>
      </w:r>
      <w:r>
        <w:t>”</w:t>
      </w:r>
      <w:r>
        <w:t>专题警示教育，围绕</w:t>
      </w:r>
      <w:r>
        <w:t>“</w:t>
      </w:r>
      <w:r>
        <w:t>三查三问</w:t>
      </w:r>
      <w:r>
        <w:t>”</w:t>
      </w:r>
      <w:r>
        <w:t>深刻剖析，采取集中学习研讨、对标查摆问题、深入整改落实等措施，严格落实</w:t>
      </w:r>
      <w:r>
        <w:t>“</w:t>
      </w:r>
      <w:r>
        <w:t>三会一课</w:t>
      </w:r>
      <w:r>
        <w:t>”</w:t>
      </w:r>
      <w:r>
        <w:t>制度，党建各项工作有序推进；积极推进巡视巡察审计问题的查摆整改及长效机制的建立，认真贯彻落实重大事项报告、述责述廉、诫勉谈话、民主集中制等各项制度。扎实开展党员深入基层实践</w:t>
      </w:r>
      <w:r>
        <w:rPr>
          <w:rFonts w:hint="eastAsia"/>
        </w:rPr>
        <w:t>活动。以党建引领精准扶贫，委机关</w:t>
      </w:r>
      <w:r>
        <w:t>9</w:t>
      </w:r>
      <w:r>
        <w:t>名党员干部每月到结对帮扶</w:t>
      </w:r>
      <w:r>
        <w:t>27</w:t>
      </w:r>
      <w:r>
        <w:t>户贫困户家中开展跟踪调研帮扶，深入开展脱贫攻坚大排查，严格落实精准扶贫</w:t>
      </w:r>
      <w:r>
        <w:t>“</w:t>
      </w:r>
      <w:r>
        <w:t>双包</w:t>
      </w:r>
      <w:r>
        <w:t>”</w:t>
      </w:r>
      <w:r>
        <w:t>责任制，助力脱贫攻坚成效，累计投入到镇、村、到户帮扶资金、物质</w:t>
      </w:r>
      <w:r>
        <w:t>12.9</w:t>
      </w:r>
      <w:r>
        <w:t>万元。积极排查原水泥厂、化肥厂、二轻工业供销公司、关停拆除轮窑等职工、业主信访案件，妥善解决群众来信来访人员诉求，维护了正常的社会秩序。加强企业社会治安综合治理和法治宣传，目前各骨干企业没有发生大的治安案件。认真办理人大代表建议和政协提案，全年办结议案、提案</w:t>
      </w:r>
      <w:r>
        <w:t>2</w:t>
      </w:r>
      <w:r>
        <w:t>件。</w:t>
      </w:r>
    </w:p>
    <w:p w:rsidR="00932ABB" w:rsidRDefault="00932ABB" w:rsidP="00932ABB">
      <w:pPr>
        <w:ind w:firstLineChars="200" w:firstLine="420"/>
      </w:pPr>
      <w:r>
        <w:t>三、存在的问题</w:t>
      </w:r>
    </w:p>
    <w:p w:rsidR="00932ABB" w:rsidRDefault="00932ABB" w:rsidP="00932ABB">
      <w:pPr>
        <w:ind w:firstLineChars="200" w:firstLine="420"/>
      </w:pPr>
      <w:r>
        <w:t>一年来，虽然全县工业经济总体保持了稳中有进、稳中有升的发展态势，但产业实力不强、特色定位不明、发展动能不足、要素保障不强等问题依然突出，需在今后工作中逐步加以解决。</w:t>
      </w:r>
    </w:p>
    <w:p w:rsidR="00932ABB" w:rsidRDefault="00932ABB" w:rsidP="00932ABB">
      <w:pPr>
        <w:ind w:firstLineChars="200" w:firstLine="420"/>
      </w:pPr>
      <w:r>
        <w:t>四、</w:t>
      </w:r>
      <w:r>
        <w:t>2019</w:t>
      </w:r>
      <w:r>
        <w:t>年工作谋划</w:t>
      </w:r>
    </w:p>
    <w:p w:rsidR="00932ABB" w:rsidRDefault="00932ABB" w:rsidP="00932ABB">
      <w:pPr>
        <w:ind w:firstLineChars="200" w:firstLine="420"/>
      </w:pPr>
      <w:r>
        <w:t>工作思路：坚持稳中求进工作总基调，以新发展理念为统领，以高质量发展为根本要求，以供给侧结构性改革为主线，以提高制造业供给体系质量为主攻方向，大力推进制造强县建设，着力建设现代化经济体系，强化创新驱动、改革推动、融合带动，推动质量变革、效率变革、动力变革，加快制造业转型升级、提质增效步伐。</w:t>
      </w:r>
    </w:p>
    <w:p w:rsidR="00932ABB" w:rsidRDefault="00932ABB" w:rsidP="00932ABB">
      <w:pPr>
        <w:ind w:firstLineChars="200" w:firstLine="420"/>
      </w:pPr>
      <w:r>
        <w:t>工作目标：力争全县规模以上工业增加值增长</w:t>
      </w:r>
      <w:r>
        <w:t>15%</w:t>
      </w:r>
      <w:r>
        <w:t>以上，实现工业固定资产投资</w:t>
      </w:r>
      <w:r>
        <w:t>60</w:t>
      </w:r>
      <w:r>
        <w:t>亿元以上，工业技改投入</w:t>
      </w:r>
      <w:r>
        <w:t>30</w:t>
      </w:r>
      <w:r>
        <w:t>亿元以上。规模工业企业研发投入占主营业务收入比重达</w:t>
      </w:r>
      <w:r>
        <w:t>1%</w:t>
      </w:r>
      <w:r>
        <w:t>以上，互联网普及率达</w:t>
      </w:r>
      <w:r>
        <w:t>55%</w:t>
      </w:r>
      <w:r>
        <w:t>，单位工业增加值能耗下降</w:t>
      </w:r>
      <w:r>
        <w:t>3.5%</w:t>
      </w:r>
      <w:r>
        <w:t>以上，净增规模工业企业</w:t>
      </w:r>
      <w:r>
        <w:t>20</w:t>
      </w:r>
      <w:r>
        <w:t>户以上，新增个体工商户</w:t>
      </w:r>
      <w:r>
        <w:t>2860</w:t>
      </w:r>
      <w:r>
        <w:t>户以上，新增私营企业</w:t>
      </w:r>
      <w:r>
        <w:t>900</w:t>
      </w:r>
      <w:r>
        <w:t>户，民营经济增加值占</w:t>
      </w:r>
      <w:r>
        <w:t>GDP</w:t>
      </w:r>
      <w:r>
        <w:t>比重预计达</w:t>
      </w:r>
      <w:r>
        <w:t>64 %</w:t>
      </w:r>
      <w:r>
        <w:t>。</w:t>
      </w:r>
    </w:p>
    <w:p w:rsidR="00932ABB" w:rsidRDefault="00932ABB" w:rsidP="00932ABB">
      <w:pPr>
        <w:ind w:firstLineChars="200" w:firstLine="420"/>
      </w:pPr>
      <w:r>
        <w:t>工作举措：</w:t>
      </w:r>
    </w:p>
    <w:p w:rsidR="00932ABB" w:rsidRDefault="00932ABB" w:rsidP="00932ABB">
      <w:pPr>
        <w:ind w:firstLineChars="200" w:firstLine="420"/>
      </w:pPr>
      <w:r>
        <w:t>1.</w:t>
      </w:r>
      <w:r>
        <w:t>坚持问题导向，破冰</w:t>
      </w:r>
      <w:r>
        <w:t>“</w:t>
      </w:r>
      <w:r>
        <w:t>四大难题</w:t>
      </w:r>
      <w:r>
        <w:t>”</w:t>
      </w:r>
      <w:r>
        <w:t>。</w:t>
      </w:r>
    </w:p>
    <w:p w:rsidR="00932ABB" w:rsidRDefault="00932ABB" w:rsidP="00932ABB">
      <w:pPr>
        <w:ind w:firstLineChars="200" w:firstLine="420"/>
      </w:pPr>
      <w:r>
        <w:t>一是减轻企业负担。严格落实中央、省、市出台的惠企政策，加强企业和市场的动态监测，及时摸排企业和市场出现的新困难、新问题，及时研究制定有针对性的解决办法，进一步为企业减负担、给支持、添动力，为企业满负荷生产创造条件，努力扩大工业企业的盈利面，确保全年工业税收增长</w:t>
      </w:r>
      <w:r>
        <w:t>10%</w:t>
      </w:r>
      <w:r>
        <w:t>以上。</w:t>
      </w:r>
    </w:p>
    <w:p w:rsidR="00932ABB" w:rsidRDefault="00932ABB" w:rsidP="00932ABB">
      <w:pPr>
        <w:ind w:firstLineChars="200" w:firstLine="420"/>
      </w:pPr>
      <w:r>
        <w:t>二是破解资金瓶颈。按照</w:t>
      </w:r>
      <w:r>
        <w:t>“</w:t>
      </w:r>
      <w:r>
        <w:t>强化金融支持、加强基金扶持、盘活社会资本</w:t>
      </w:r>
      <w:r>
        <w:t>”</w:t>
      </w:r>
      <w:r>
        <w:t>的思路，着力缓解工业企业特别是中小微企业的资金难题。坚持每季度集中举办一次银企对接活动，引导金融机构加大对工业企业的金融支持，鼓励金融机构创新信贷产品，确保全年新增担保贷款</w:t>
      </w:r>
      <w:r>
        <w:t>5</w:t>
      </w:r>
      <w:r>
        <w:t>亿元以上。</w:t>
      </w:r>
    </w:p>
    <w:p w:rsidR="00932ABB" w:rsidRDefault="00932ABB" w:rsidP="00932ABB">
      <w:pPr>
        <w:ind w:firstLineChars="200" w:firstLine="420"/>
      </w:pPr>
      <w:r>
        <w:t>三是推进</w:t>
      </w:r>
      <w:r>
        <w:t>“</w:t>
      </w:r>
      <w:r>
        <w:t>小微园</w:t>
      </w:r>
      <w:r>
        <w:t>”</w:t>
      </w:r>
      <w:r>
        <w:t>建设力度。按照即建即用、租售并举的原则，加大</w:t>
      </w:r>
      <w:r>
        <w:t>“</w:t>
      </w:r>
      <w:r>
        <w:t>小微园</w:t>
      </w:r>
      <w:r>
        <w:t>”</w:t>
      </w:r>
      <w:r>
        <w:t>建设招商力度。建立闲置厂房信息库，在招商引资过程中，优先考虑闲置厂房利用，积极开展</w:t>
      </w:r>
      <w:r>
        <w:t>“</w:t>
      </w:r>
      <w:r>
        <w:t>零地招商</w:t>
      </w:r>
      <w:r>
        <w:t>”</w:t>
      </w:r>
      <w:r>
        <w:t>，为企业</w:t>
      </w:r>
      <w:r>
        <w:t>“</w:t>
      </w:r>
      <w:r>
        <w:t>牵线搭桥</w:t>
      </w:r>
      <w:r>
        <w:t>”</w:t>
      </w:r>
      <w:r>
        <w:t>，推进闲置厂房高效利用。突出</w:t>
      </w:r>
      <w:r>
        <w:t>“</w:t>
      </w:r>
      <w:r>
        <w:t>小微园</w:t>
      </w:r>
      <w:r>
        <w:t>”</w:t>
      </w:r>
      <w:r>
        <w:t>标准化厂房孵化功能，打造</w:t>
      </w:r>
      <w:r>
        <w:t>“</w:t>
      </w:r>
      <w:r>
        <w:t>大众创业、万众创新</w:t>
      </w:r>
      <w:r>
        <w:t>”</w:t>
      </w:r>
      <w:r>
        <w:t>基地，重点吸引小微企业</w:t>
      </w:r>
      <w:r>
        <w:t>“</w:t>
      </w:r>
      <w:r>
        <w:t>拎包入住</w:t>
      </w:r>
      <w:r>
        <w:t>”</w:t>
      </w:r>
      <w:r>
        <w:t>、入园孵化，力争全年新入孵小微企业</w:t>
      </w:r>
      <w:r>
        <w:t>100</w:t>
      </w:r>
      <w:r>
        <w:t>家以上。</w:t>
      </w:r>
    </w:p>
    <w:p w:rsidR="00932ABB" w:rsidRDefault="00932ABB" w:rsidP="00932ABB">
      <w:pPr>
        <w:ind w:firstLineChars="200" w:firstLine="420"/>
      </w:pPr>
      <w:r>
        <w:t>四是破冰人才难题。拓宽渠道引人才，建立和完善覆盖县、园、乡（镇）、村（社区）</w:t>
      </w:r>
      <w:r>
        <w:t>“</w:t>
      </w:r>
      <w:r>
        <w:t>四位一体</w:t>
      </w:r>
      <w:r>
        <w:t>”</w:t>
      </w:r>
      <w:r>
        <w:t>的人才服务体系，实行企业招工月报告制度，采取现场招聘、网上招聘等多种形式，帮助企业招贤纳士。建立长期劳务交流机制，部门和园区联合组建引才招工小分队，定期到高校密集、劳动力密集地区招才引智。搭建平台育人才。突出人才订单式、个性化培养，满足企业急需适用人才需求。</w:t>
      </w:r>
    </w:p>
    <w:p w:rsidR="00932ABB" w:rsidRDefault="00932ABB" w:rsidP="00932ABB">
      <w:pPr>
        <w:ind w:firstLineChars="200" w:firstLine="420"/>
      </w:pPr>
      <w:r>
        <w:t>2.</w:t>
      </w:r>
      <w:r>
        <w:t>主攻发展重点，力推</w:t>
      </w:r>
      <w:r>
        <w:t>“</w:t>
      </w:r>
      <w:r>
        <w:t>五大工程</w:t>
      </w:r>
      <w:r>
        <w:t>”</w:t>
      </w:r>
      <w:r>
        <w:t>。</w:t>
      </w:r>
    </w:p>
    <w:p w:rsidR="00932ABB" w:rsidRDefault="00932ABB" w:rsidP="00932ABB">
      <w:pPr>
        <w:ind w:firstLineChars="200" w:firstLine="420"/>
      </w:pPr>
      <w:r>
        <w:t>一是项目扩量工程。始终把工业项目建设作为重中之重，力争在项目数量和质量上形成突破，努力为工业发展注入更多新鲜血液。加强项目策划。结合我县实际，策划一批投资超</w:t>
      </w:r>
      <w:r>
        <w:t>5</w:t>
      </w:r>
      <w:r>
        <w:t>亿元、</w:t>
      </w:r>
      <w:r>
        <w:t>10</w:t>
      </w:r>
      <w:r>
        <w:t>亿元的大项目、好项目、新型产业高端项目。</w:t>
      </w:r>
    </w:p>
    <w:p w:rsidR="00932ABB" w:rsidRDefault="00932ABB" w:rsidP="00932ABB">
      <w:pPr>
        <w:ind w:firstLineChars="200" w:firstLine="420"/>
      </w:pPr>
      <w:r>
        <w:t>二是产业拓展工程。做大产业规模。以六大主导产业和战略性新兴产业为重点，培育核心主导产业集群、新兴优势产业集群，力争六大主导产业产值增长</w:t>
      </w:r>
      <w:r>
        <w:t>15%</w:t>
      </w:r>
      <w:r>
        <w:t>以上，新兴优势产业增长</w:t>
      </w:r>
      <w:r>
        <w:t>30%</w:t>
      </w:r>
      <w:r>
        <w:t>以上。</w:t>
      </w:r>
    </w:p>
    <w:p w:rsidR="00932ABB" w:rsidRDefault="00932ABB" w:rsidP="00932ABB">
      <w:pPr>
        <w:ind w:firstLineChars="200" w:firstLine="420"/>
      </w:pPr>
      <w:r>
        <w:t>三是园区提质工程。坚持把园区建设作为工业发展的第一阵地、第一平台，着力提升园区的吸引力、承载力、竞争力，确保年内各园区在全省排名提升</w:t>
      </w:r>
      <w:r>
        <w:t>5</w:t>
      </w:r>
      <w:r>
        <w:t>个位次以上。对进入园区的工业项目，强化服务、建立台账、破解瓶颈，切实解决工业项目久议不决、久拖不建、久建不成的问题。</w:t>
      </w:r>
    </w:p>
    <w:p w:rsidR="00932ABB" w:rsidRDefault="00932ABB" w:rsidP="00932ABB">
      <w:pPr>
        <w:ind w:firstLineChars="200" w:firstLine="420"/>
      </w:pPr>
      <w:r>
        <w:t>四是企业成长工程。紧紧抓住企业这一主体，按照龙头企业顶天立地，中小企业铺天盖地的目标，全力推动企业发展</w:t>
      </w:r>
      <w:r>
        <w:t>,</w:t>
      </w:r>
      <w:r>
        <w:t>确保全年净增规模以上企业</w:t>
      </w:r>
      <w:r>
        <w:t>20</w:t>
      </w:r>
      <w:r>
        <w:t>户，新增</w:t>
      </w:r>
      <w:r>
        <w:t>3</w:t>
      </w:r>
      <w:r>
        <w:t>亿元企业</w:t>
      </w:r>
      <w:r>
        <w:t>5</w:t>
      </w:r>
      <w:r>
        <w:t>家左右。实施企业创新能力提升工程。加快推进科技企业孵化器、企业技术中心、工程技术研究中心、重点实验室、院士专家工作站等平台建设，力争新增省级以上各类创新平台</w:t>
      </w:r>
      <w:r>
        <w:t>2</w:t>
      </w:r>
      <w:r>
        <w:t>个以上。</w:t>
      </w:r>
    </w:p>
    <w:p w:rsidR="00932ABB" w:rsidRDefault="00932ABB" w:rsidP="00932ABB">
      <w:pPr>
        <w:ind w:firstLineChars="200" w:firstLine="420"/>
        <w:rPr>
          <w:rFonts w:hint="eastAsia"/>
        </w:rPr>
      </w:pPr>
      <w:r>
        <w:t>五是品牌叫响工程。认真筛选具有自主知识产权、技术含量较高、具有地方特色的</w:t>
      </w:r>
      <w:r>
        <w:t>30</w:t>
      </w:r>
      <w:r>
        <w:t>家左右优质企业，加强品牌创建指导和扶持，引导企业育名品、创名标、争名牌，力争年内新增中国驰名商标</w:t>
      </w:r>
      <w:r>
        <w:t>1</w:t>
      </w:r>
      <w:r>
        <w:t>件以上。</w:t>
      </w:r>
    </w:p>
    <w:p w:rsidR="00932ABB" w:rsidRDefault="00932ABB" w:rsidP="00932ABB">
      <w:pPr>
        <w:ind w:firstLineChars="200" w:firstLine="420"/>
        <w:jc w:val="right"/>
        <w:rPr>
          <w:rFonts w:hint="eastAsia"/>
        </w:rPr>
      </w:pPr>
      <w:r w:rsidRPr="00262C93">
        <w:rPr>
          <w:rFonts w:hint="eastAsia"/>
        </w:rPr>
        <w:t>寿县经济和信息化委员会</w:t>
      </w:r>
      <w:r>
        <w:rPr>
          <w:rFonts w:hint="eastAsia"/>
        </w:rPr>
        <w:t>2018-12-7</w:t>
      </w:r>
    </w:p>
    <w:p w:rsidR="00932ABB" w:rsidRDefault="00932ABB" w:rsidP="00235DF0">
      <w:pPr>
        <w:sectPr w:rsidR="00932ABB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43DC0" w:rsidRDefault="00F43DC0"/>
    <w:sectPr w:rsidR="00F43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E0E" w:rsidRDefault="00F43DC0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E0E" w:rsidRDefault="00F43DC0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</w:t>
    </w:r>
    <w:r>
      <w:rPr>
        <w:rFonts w:hint="eastAsia"/>
      </w:rPr>
      <w:t xml:space="preserve">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E0E" w:rsidRDefault="00F43DC0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E0E" w:rsidRDefault="00F43DC0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2ABB"/>
    <w:rsid w:val="00932ABB"/>
    <w:rsid w:val="00F43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32A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2AB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32A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32AB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32AB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32AB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932AB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641</Words>
  <Characters>3658</Characters>
  <Application>Microsoft Office Word</Application>
  <DocSecurity>0</DocSecurity>
  <Lines>30</Lines>
  <Paragraphs>8</Paragraphs>
  <ScaleCrop>false</ScaleCrop>
  <Company/>
  <LinksUpToDate>false</LinksUpToDate>
  <CharactersWithSpaces>4291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2022-06-09T03:23:00Z</dcterms:created>
</cp:coreProperties>
</file>