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5B8" w:rsidRDefault="005B45B8" w:rsidP="004E40B3">
      <w:pPr>
        <w:pStyle w:val="1"/>
        <w:spacing w:line="247" w:lineRule="auto"/>
      </w:pPr>
      <w:r w:rsidRPr="00935688">
        <w:rPr>
          <w:rFonts w:hint="eastAsia"/>
        </w:rPr>
        <w:t>龙川何以名列省级高新区创建首位③</w:t>
      </w:r>
      <w:r w:rsidRPr="00935688">
        <w:t xml:space="preserve"> 龙川建筑工业研发能力领跑全省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前不久，笔者就现代建筑工业化产业技术创新等主题，深入深圳宝安</w:t>
      </w:r>
      <w:r>
        <w:t>(</w:t>
      </w:r>
      <w:r>
        <w:t>龙川</w:t>
      </w:r>
      <w:r>
        <w:t>)</w:t>
      </w:r>
      <w:r>
        <w:t>产业转移工业园，走访了行业领军企业广东迈诺工业技术有限公司（下称</w:t>
      </w:r>
      <w:r>
        <w:t>“</w:t>
      </w:r>
      <w:r>
        <w:t>迈诺</w:t>
      </w:r>
      <w:r>
        <w:t>”</w:t>
      </w:r>
      <w:r>
        <w:t>）河源基地，并通过进一步采访得知：目前龙川已初步形成全产业链现代建筑工业化产业基地，今年现代建筑工业总产值有望达</w:t>
      </w:r>
      <w:r>
        <w:t>40</w:t>
      </w:r>
      <w:r>
        <w:t>亿元。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广东现代建筑工业化产业技术创新联盟产业园建在龙川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来到面向大马路的迈诺河源基地大门栅栏前，可见门内左侧约五六层楼高、长约一公里，由不锈钢构建的高钢结构厂房简洁大气，气势不凡；门口正后方约三四十米处，一座在建的四层高的钢架结构建筑正在施工，它面向马路，呈弯月形，是由钢结构模块化和玻璃幕墙构建而成的现代建筑，迵异于传统工厂楼宇。带我们参观的迈诺负责人说，它将用作广东现代建筑工业化产业技术创新联盟的研发中心、轻合金钣金零件智能制造示范中心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 w:rsidRPr="00935688">
        <w:rPr>
          <w:rFonts w:hint="eastAsia"/>
        </w:rPr>
        <w:t>作为主要发起单位之一，迈诺联合中国建筑科学研究院深圳分院、中国建筑第二工程局有限公司深圳分公司、深圳宝安</w:t>
      </w:r>
      <w:r w:rsidRPr="00935688">
        <w:t>(</w:t>
      </w:r>
      <w:r w:rsidRPr="00935688">
        <w:t>龙川</w:t>
      </w:r>
      <w:r w:rsidRPr="00935688">
        <w:t>)</w:t>
      </w:r>
      <w:r w:rsidRPr="00935688">
        <w:t>产业转移园、中交铁道设计研究总院有限公司、清华大学土木工程系、华南理工大学建筑设计院、吉林大学辊锻工艺研究所、深圳大学建筑与规划学院、航天建设集团深圳有限公司、中国建筑装饰集团有限公司、中交第四航务工程局有限公司、深圳市中装建设集团股份有限公司、有利华建筑产业化科技（深圳）有限公司、广东省建筑设计研究院、湖北弘毅建设有限公司、奥意建筑工程设计有限公司、深圳市建设工程质量检测中心、深圳能源集团有限公</w:t>
      </w:r>
      <w:r w:rsidRPr="00935688">
        <w:rPr>
          <w:rFonts w:hint="eastAsia"/>
        </w:rPr>
        <w:t>司、深圳金鑫绿建股份有限公司、深圳市天健（集团）股份有限公司、迪奇亚（中国）工业技术有限公司、深圳市润柏建设股份有限公司、深圳市腾基建设工程有限公司、河源市丰源钢结构工程有限公司等</w:t>
      </w:r>
      <w:r w:rsidRPr="00935688">
        <w:t>24</w:t>
      </w:r>
      <w:r w:rsidRPr="00935688">
        <w:t>家单位，创建了广东现代建筑工业化产业技术创新联盟。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t>2016</w:t>
      </w:r>
      <w:r>
        <w:t>年</w:t>
      </w:r>
      <w:r>
        <w:t>11</w:t>
      </w:r>
      <w:r>
        <w:t>月，创新联盟获广东省科技厅批准成立，它将目前零散分布在全国各地的</w:t>
      </w:r>
      <w:r>
        <w:t>50</w:t>
      </w:r>
      <w:r>
        <w:t>多家现代建筑产业集群企业和科研机构，以联盟方式集聚成共同体。该共同体在龙川整体规划</w:t>
      </w:r>
      <w:r>
        <w:t>20</w:t>
      </w:r>
      <w:r>
        <w:t>平方公里产业用地，以深圳宝安（龙川）产业转移园为平台，首期建设占地</w:t>
      </w:r>
      <w:r>
        <w:t>5</w:t>
      </w:r>
      <w:r>
        <w:t>平方公里的产业园，打造一个全新的现代建筑工业化产业链。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创新联盟业务涵盖</w:t>
      </w:r>
      <w:r>
        <w:t>15</w:t>
      </w:r>
      <w:r>
        <w:t>个领域：超大直径钢索研发与生产、大跨钢结构研发与生产、超高层钢结构研发与生产、装配式钢结构集成建筑体系研发与生产、装配式混凝土结构集成建筑体系研发与生产、钢混组合装配式建筑研发与生产、混凝土面层复合式研发与生产、城市地下综合管廊研发与生产、现代幕墙及高性能系统门窗研发与生产、建筑室内装饰工业化体系研发与生产、新农村建设和城镇化工业化住宅研发与生产、绿色建筑与能源综合利用研发与生产、</w:t>
      </w:r>
      <w:r>
        <w:t xml:space="preserve">BIM </w:t>
      </w:r>
      <w:r>
        <w:t>技术研发、智慧建筑研发、研究院和省级检测。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创新联盟牵头单位迈诺是我国大型建筑用钢索和金属幕墙龙头企业，跻身世界行业领袖地位，承接多项国家重大科技研发项目，为中国和国际市场提供世界级钢柔结构系统，产品涵盖点式幕墙构件、桥梁钢索、窗控门控系统、高山索道系列等上万种产品，参建的大型建筑项目获得</w:t>
      </w:r>
      <w:r>
        <w:t>80</w:t>
      </w:r>
      <w:r>
        <w:t>项鲁班奖，获得国内外发明专利、实用新型和外观专利</w:t>
      </w:r>
      <w:r>
        <w:t>200</w:t>
      </w:r>
      <w:r>
        <w:t>余项。成立短短几年，迈诺已成功举办多届中国（广州）绿色建筑与建筑工业化博览会，荣获</w:t>
      </w:r>
      <w:r>
        <w:t>“</w:t>
      </w:r>
      <w:r>
        <w:t>省级新型研发机构</w:t>
      </w:r>
      <w:r>
        <w:t>”</w:t>
      </w:r>
      <w:r>
        <w:t>、</w:t>
      </w:r>
      <w:r>
        <w:t>“</w:t>
      </w:r>
      <w:r>
        <w:t>省级企业技术中心</w:t>
      </w:r>
      <w:r>
        <w:t>”</w:t>
      </w:r>
      <w:r>
        <w:t>认定等，设立了广东省博士工作站。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迈诺在科技创新方面亦有重大突破，已承接两项国家重要科技项目，通过产学研创新，收获两大重要科技成果。比如，国家“十三五”重点研发计划《绿色建筑及建筑工业化》专项“高性能大直径高强耐候索及预应力装配结构应用技术与示范”项目，是全国超大直径钢索示范生产线；国家重大科技项目《高强轻质合金钣金成形关键装备研制与应用》，将研制出全国行业最大的无模多点成型机及</w:t>
      </w:r>
      <w:r>
        <w:t>1200</w:t>
      </w:r>
      <w:r>
        <w:t>吨中国最大拉蒙机设备，实现大型蒙皮拉形装备国产化，解决航空蒙皮装备卡脖子问题，打破国际垄断局面。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创新联盟落户龙川广东建筑工业化基地以来，已吸引中建二局阳光智造有限公司、科逸家居设备</w:t>
      </w:r>
      <w:r>
        <w:t>(</w:t>
      </w:r>
      <w:r>
        <w:t>龙川</w:t>
      </w:r>
      <w:r>
        <w:t>)</w:t>
      </w:r>
      <w:r>
        <w:t>有限公司、广东筑铝新材料科技有限公司、广东恒昌源钢结构工程有限公司、迪奇亚（中国）工业技术有限公司、广东特瑞思科技有限公司等多家企业入驻投资。</w:t>
      </w:r>
      <w:r>
        <w:t>2019</w:t>
      </w:r>
      <w:r>
        <w:t>年底，中建二局成功通过</w:t>
      </w:r>
      <w:r>
        <w:t>3D</w:t>
      </w:r>
      <w:r>
        <w:t>打印建造了国际首例原位</w:t>
      </w:r>
      <w:r>
        <w:t>“</w:t>
      </w:r>
      <w:r>
        <w:t>轮廓工艺</w:t>
      </w:r>
      <w:r>
        <w:t>”</w:t>
      </w:r>
      <w:r>
        <w:t>双层建筑，标志着原位</w:t>
      </w:r>
      <w:r>
        <w:t>3D</w:t>
      </w:r>
      <w:r>
        <w:t>打印技术在建筑领域取得突破性进展。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如今，龙川现代建筑工业化产业链雏形初具，它以产业共建、创新发展为宗旨，正在全力推动广东建筑工业化及绿色建筑事业全面发展。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自主研制的超大型曲面多点数控拉压成形装备打破外国垄断局面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超大型曲面多点数控拉压成形装备是在蒙皮拉形设备、板料冲压设备的基础上研制的拉形对压一体化多向加载专用设备。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运用这一设备，可生成多点可变模具技术，此技术已应用于高铁外板、舰船外板、飞机蒙皮、建筑幕墙、城市雕塑等曲面零件的生产过程。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借助拉形对压一体化多向加载专用设备，对大尺寸薄板零件，用多点模具和拉形装置，可快速拉伸成形；对中厚板曲面零件，用多点模具和对压装置实现对压成形，拉伸夹钳可随着曲面的形状不同而调节形状，可节省板料、提高拉形件质量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迈诺总裁廖东帆介绍，当今社会，个性化的三维曲面零件需求越来越广泛，零件精度和质量要求越来越高，制造周期要求越来越短。虽然曲面设计能够实现数字化，但成形过程一般需要模具，较难快速见效，且制造成本一直居高不下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为解决上述问题，由迈诺、中国重型机械研究院股份公司、燕山大学、西安交通大学、吉林大学（该校相关技术研究处于世界领先水平）等行业领导者，引入</w:t>
      </w:r>
      <w:r>
        <w:t>2018</w:t>
      </w:r>
      <w:r>
        <w:t>年国家</w:t>
      </w:r>
      <w:r>
        <w:t>“</w:t>
      </w:r>
      <w:r>
        <w:t>高档数控机床与基础制造装备</w:t>
      </w:r>
      <w:r>
        <w:t>”</w:t>
      </w:r>
      <w:r>
        <w:t>科技重大专项之</w:t>
      </w:r>
      <w:r>
        <w:t>“</w:t>
      </w:r>
      <w:r>
        <w:t>高端智能制造装备</w:t>
      </w:r>
      <w:r>
        <w:t>”</w:t>
      </w:r>
      <w:r>
        <w:t>，应用多点模具技术的快速可变特点，蒙皮拉形技术易于控制回弹的特点，以及冲压成形速度快的特点，联合研制金属曲面零件数字化制造装备，实现曲面零件设计、成形、定位、测量、裁切、搬运操作的全过程数字化、智能化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该装备包括上下多点快速可变模具、拉形对压一体化多向加载专用设备、多点柔性工装、激光测量及切割设备、机器人、智能化系统软件。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多点柔性工装集软件、机械、计算机控制、真空系统为一体，用于板料成形后，曲面零件裁边、钻孔等后续操作中的零件定位和支撑。多点柔性工装与测量设备配套使用，可用于三维曲面零件的测量；与切割设备配套使用，可用于三维曲面零件的铣边、钻孔等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上下多点快速可变模具能免去传统模具设计、制造与调试工序，节约大量模具材料和制造、调试模具所需的大量时间、空间和费用；还可以解决传统模具成形无法实现的分段成形、多次成形等问题，提高板料成形极限。</w:t>
      </w:r>
    </w:p>
    <w:p w:rsidR="005B45B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蒙皮拉形设备用于飞机铝合金蒙皮的拉伸成形。目前全球能生产专业化蒙皮拉形设备的厂家只有美国的</w:t>
      </w:r>
      <w:r>
        <w:t>Cyrilbath</w:t>
      </w:r>
      <w:r>
        <w:t>公司和法国的</w:t>
      </w:r>
      <w:r>
        <w:t>ACB</w:t>
      </w:r>
      <w:r>
        <w:t>公司，</w:t>
      </w:r>
      <w:r>
        <w:t>ACB</w:t>
      </w:r>
      <w:r>
        <w:t>公司已被</w:t>
      </w:r>
      <w:r>
        <w:t>Cyrilbath</w:t>
      </w:r>
      <w:r>
        <w:t>公司收购，因而国际上形成了一家独大的绝对垄断地位。</w:t>
      </w:r>
    </w:p>
    <w:p w:rsidR="005B45B8" w:rsidRPr="00935688" w:rsidRDefault="005B45B8" w:rsidP="005B45B8">
      <w:pPr>
        <w:spacing w:line="247" w:lineRule="auto"/>
        <w:ind w:firstLineChars="200" w:firstLine="420"/>
        <w:jc w:val="left"/>
      </w:pPr>
      <w:r>
        <w:rPr>
          <w:rFonts w:hint="eastAsia"/>
        </w:rPr>
        <w:t>廖东帆指出，由迈诺、中国重型机械研究院股份公司、燕山大学、西安交通大学、吉林大学联合研制的数控蒙皮拉形设备，是国家科技重大专项研究的高端智能制造装备，具有大型、重载、精密、智能、柔性等特点。它可突破铝合金型材数控滚弯工艺技术、钛合金三维热拉弯变形区等应变控制和回弹补偿控制等技术瓶颈。该设备研制成功，将打破外国垄断局面，率先实现金属曲面零件的智能制造，并使我国在该领域保持技术领先。</w:t>
      </w:r>
    </w:p>
    <w:p w:rsidR="005B45B8" w:rsidRDefault="005B45B8" w:rsidP="005B45B8">
      <w:pPr>
        <w:spacing w:line="247" w:lineRule="auto"/>
        <w:ind w:firstLineChars="200" w:firstLine="420"/>
        <w:jc w:val="right"/>
      </w:pPr>
      <w:r w:rsidRPr="00935688">
        <w:rPr>
          <w:rFonts w:hint="eastAsia"/>
        </w:rPr>
        <w:t>南方</w:t>
      </w:r>
      <w:r w:rsidRPr="00935688">
        <w:t>Plus</w:t>
      </w:r>
      <w:r>
        <w:rPr>
          <w:rFonts w:hint="eastAsia"/>
        </w:rPr>
        <w:t>2022-4-15</w:t>
      </w:r>
    </w:p>
    <w:p w:rsidR="005B45B8" w:rsidRDefault="005B45B8" w:rsidP="0046074D">
      <w:pPr>
        <w:sectPr w:rsidR="005B45B8" w:rsidSect="004607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7186F" w:rsidRDefault="00B7186F"/>
    <w:sectPr w:rsidR="00B718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45B8"/>
    <w:rsid w:val="005B45B8"/>
    <w:rsid w:val="00B718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45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B45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</Words>
  <Characters>2545</Characters>
  <Application>Microsoft Office Word</Application>
  <DocSecurity>0</DocSecurity>
  <Lines>21</Lines>
  <Paragraphs>5</Paragraphs>
  <ScaleCrop>false</ScaleCrop>
  <Company>Microsoft</Company>
  <LinksUpToDate>false</LinksUpToDate>
  <CharactersWithSpaces>2986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2022-06-01T12:14:00Z</dcterms:created>
</cp:coreProperties>
</file>