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3125" w:rsidRDefault="00EB3125">
      <w:pPr>
        <w:pStyle w:val="1"/>
      </w:pPr>
      <w:r>
        <w:rPr>
          <w:rFonts w:hint="eastAsia"/>
        </w:rPr>
        <w:t>常州高新区实施工业用地提质增效四年行动</w:t>
      </w:r>
    </w:p>
    <w:p w:rsidR="00EB3125" w:rsidRDefault="00EB3125">
      <w:pPr>
        <w:ind w:firstLine="420"/>
        <w:jc w:val="left"/>
      </w:pPr>
      <w:r>
        <w:rPr>
          <w:rFonts w:hint="eastAsia"/>
        </w:rPr>
        <w:t>4</w:t>
      </w:r>
      <w:r>
        <w:rPr>
          <w:rFonts w:hint="eastAsia"/>
        </w:rPr>
        <w:t>月</w:t>
      </w:r>
      <w:r>
        <w:rPr>
          <w:rFonts w:hint="eastAsia"/>
        </w:rPr>
        <w:t>27</w:t>
      </w:r>
      <w:r>
        <w:rPr>
          <w:rFonts w:hint="eastAsia"/>
        </w:rPr>
        <w:t>日，记者看到，常州高新区龙虎塘街道新四路以南一片约</w:t>
      </w:r>
      <w:r>
        <w:rPr>
          <w:rFonts w:hint="eastAsia"/>
        </w:rPr>
        <w:t>55</w:t>
      </w:r>
      <w:r>
        <w:rPr>
          <w:rFonts w:hint="eastAsia"/>
        </w:rPr>
        <w:t>亩的空地上，除一栋办公楼保留外，其余厂房已拆除，正在进行土地平整。今年刚进入市重点项目库的涵恒医疗新项目就位于此地，建成后将填补我市专业医用高精密注塑模具的空白。</w:t>
      </w:r>
    </w:p>
    <w:p w:rsidR="00EB3125" w:rsidRDefault="00EB3125">
      <w:pPr>
        <w:ind w:firstLine="420"/>
        <w:jc w:val="left"/>
      </w:pPr>
      <w:r>
        <w:rPr>
          <w:rFonts w:hint="eastAsia"/>
        </w:rPr>
        <w:t>“这里原是协鑫光伏所在地，企业从</w:t>
      </w:r>
      <w:r>
        <w:rPr>
          <w:rFonts w:hint="eastAsia"/>
        </w:rPr>
        <w:t>2019</w:t>
      </w:r>
      <w:r>
        <w:rPr>
          <w:rFonts w:hint="eastAsia"/>
        </w:rPr>
        <w:t>年起逐步关停。涵恒医疗作为我市核酸检测筛查咽拭子的重要保供企业，日生产量屡创新高，亟待扩产。去年在政府指导下，涵恒医疗收购了该闲置地块，达产后预计亩均税收超</w:t>
      </w:r>
      <w:r>
        <w:rPr>
          <w:rFonts w:hint="eastAsia"/>
        </w:rPr>
        <w:t>60</w:t>
      </w:r>
      <w:r>
        <w:rPr>
          <w:rFonts w:hint="eastAsia"/>
        </w:rPr>
        <w:t>万元。”龙虎塘经科局副局长高柳告诉记者。</w:t>
      </w:r>
    </w:p>
    <w:p w:rsidR="00EB3125" w:rsidRDefault="00EB3125">
      <w:pPr>
        <w:ind w:firstLine="420"/>
        <w:jc w:val="left"/>
      </w:pPr>
      <w:r>
        <w:rPr>
          <w:rFonts w:hint="eastAsia"/>
        </w:rPr>
        <w:t>坚持“项目为王”，高新区经过</w:t>
      </w:r>
      <w:r>
        <w:rPr>
          <w:rFonts w:hint="eastAsia"/>
        </w:rPr>
        <w:t>30</w:t>
      </w:r>
      <w:r>
        <w:rPr>
          <w:rFonts w:hint="eastAsia"/>
        </w:rPr>
        <w:t>年发展，已成为全市经济发展的排头兵，但也迎来了全区工业建设用地“饱和”的“阵痛期”：一边是项目招引落地面临的土地制约瓶颈，一边是闲置低效土地“沉睡”，如何破题？</w:t>
      </w:r>
    </w:p>
    <w:p w:rsidR="00EB3125" w:rsidRDefault="00EB3125">
      <w:pPr>
        <w:ind w:firstLine="420"/>
        <w:jc w:val="left"/>
      </w:pPr>
      <w:r>
        <w:rPr>
          <w:rFonts w:hint="eastAsia"/>
        </w:rPr>
        <w:t>2017</w:t>
      </w:r>
      <w:r>
        <w:rPr>
          <w:rFonts w:hint="eastAsia"/>
        </w:rPr>
        <w:t>年，高新区在全市率先启动工业企业用地普查工作，花</w:t>
      </w:r>
      <w:r>
        <w:rPr>
          <w:rFonts w:hint="eastAsia"/>
        </w:rPr>
        <w:t>3</w:t>
      </w:r>
      <w:r>
        <w:rPr>
          <w:rFonts w:hint="eastAsia"/>
        </w:rPr>
        <w:t>年时间超额完成亩均税收年均增长</w:t>
      </w:r>
      <w:r>
        <w:rPr>
          <w:rFonts w:hint="eastAsia"/>
        </w:rPr>
        <w:t>10%</w:t>
      </w:r>
      <w:r>
        <w:rPr>
          <w:rFonts w:hint="eastAsia"/>
        </w:rPr>
        <w:t>、增效用地</w:t>
      </w:r>
      <w:r>
        <w:rPr>
          <w:rFonts w:hint="eastAsia"/>
        </w:rPr>
        <w:t>1</w:t>
      </w:r>
      <w:r>
        <w:rPr>
          <w:rFonts w:hint="eastAsia"/>
        </w:rPr>
        <w:t>万亩的总体目标。“在此基础上，今年高新区又启动四年行动计划，以提质为本，侧重产业链配套项目引进，实现存量工业用地‘二次开发’。”高新区（新北区）经发局局长童广武说。</w:t>
      </w:r>
    </w:p>
    <w:p w:rsidR="00EB3125" w:rsidRDefault="00EB3125">
      <w:pPr>
        <w:ind w:firstLine="420"/>
        <w:jc w:val="left"/>
      </w:pPr>
      <w:r>
        <w:rPr>
          <w:rFonts w:hint="eastAsia"/>
        </w:rPr>
        <w:t>防控不松，增效不停</w:t>
      </w:r>
    </w:p>
    <w:p w:rsidR="00EB3125" w:rsidRDefault="00EB3125">
      <w:pPr>
        <w:ind w:firstLine="420"/>
        <w:jc w:val="left"/>
      </w:pPr>
      <w:r>
        <w:rPr>
          <w:rFonts w:hint="eastAsia"/>
        </w:rPr>
        <w:t>前不久，高新区（新北区）经发局接连两次牵头，召集区财政局、商务局、自然资源和规划分局等工业用地增效工作领导小组办公室成员召开线上会议，商讨了</w:t>
      </w:r>
      <w:r>
        <w:rPr>
          <w:rFonts w:hint="eastAsia"/>
        </w:rPr>
        <w:t>4</w:t>
      </w:r>
      <w:r>
        <w:rPr>
          <w:rFonts w:hint="eastAsia"/>
        </w:rPr>
        <w:t>宗地块的提质增效工作，其中收回众新生物</w:t>
      </w:r>
      <w:r>
        <w:rPr>
          <w:rFonts w:hint="eastAsia"/>
        </w:rPr>
        <w:t>1</w:t>
      </w:r>
      <w:r>
        <w:rPr>
          <w:rFonts w:hint="eastAsia"/>
        </w:rPr>
        <w:t>宗闲置地块</w:t>
      </w:r>
      <w:r>
        <w:rPr>
          <w:rFonts w:hint="eastAsia"/>
        </w:rPr>
        <w:t>3.93</w:t>
      </w:r>
      <w:r>
        <w:rPr>
          <w:rFonts w:hint="eastAsia"/>
        </w:rPr>
        <w:t>亩土地；拟将约</w:t>
      </w:r>
      <w:r>
        <w:rPr>
          <w:rFonts w:hint="eastAsia"/>
        </w:rPr>
        <w:t>50</w:t>
      </w:r>
      <w:r>
        <w:rPr>
          <w:rFonts w:hint="eastAsia"/>
        </w:rPr>
        <w:t>亩闲置地块作为改扩建用地；另有</w:t>
      </w:r>
      <w:r>
        <w:rPr>
          <w:rFonts w:hint="eastAsia"/>
        </w:rPr>
        <w:t>2</w:t>
      </w:r>
      <w:r>
        <w:rPr>
          <w:rFonts w:hint="eastAsia"/>
        </w:rPr>
        <w:t>家企业利用现有</w:t>
      </w:r>
      <w:r>
        <w:rPr>
          <w:rFonts w:hint="eastAsia"/>
        </w:rPr>
        <w:t>14</w:t>
      </w:r>
      <w:r>
        <w:rPr>
          <w:rFonts w:hint="eastAsia"/>
        </w:rPr>
        <w:t>万平方米厂房进行技术改造。</w:t>
      </w:r>
    </w:p>
    <w:p w:rsidR="00EB3125" w:rsidRDefault="00EB3125">
      <w:pPr>
        <w:ind w:firstLine="420"/>
        <w:jc w:val="left"/>
      </w:pPr>
      <w:r>
        <w:rPr>
          <w:rFonts w:hint="eastAsia"/>
        </w:rPr>
        <w:t>今年以来，高新区在全力以赴防控疫情的同时，不断优化工作流程，创新工作方式，通过线上指导、线上申报、线上审批、视频会议等方式，进一步提升闲置存量土地盘活力度，刷新工业用地增效“加速度”。</w:t>
      </w:r>
    </w:p>
    <w:p w:rsidR="00EB3125" w:rsidRDefault="00EB3125">
      <w:pPr>
        <w:ind w:firstLine="420"/>
        <w:jc w:val="left"/>
      </w:pPr>
      <w:r>
        <w:rPr>
          <w:rFonts w:hint="eastAsia"/>
        </w:rPr>
        <w:t>今年</w:t>
      </w:r>
      <w:r>
        <w:rPr>
          <w:rFonts w:hint="eastAsia"/>
        </w:rPr>
        <w:t>1</w:t>
      </w:r>
      <w:r>
        <w:rPr>
          <w:rFonts w:hint="eastAsia"/>
        </w:rPr>
        <w:t>—</w:t>
      </w:r>
      <w:r>
        <w:rPr>
          <w:rFonts w:hint="eastAsia"/>
        </w:rPr>
        <w:t>3</w:t>
      </w:r>
      <w:r>
        <w:rPr>
          <w:rFonts w:hint="eastAsia"/>
        </w:rPr>
        <w:t>月，全区实施工业用地提质增效项目</w:t>
      </w:r>
      <w:r>
        <w:rPr>
          <w:rFonts w:hint="eastAsia"/>
        </w:rPr>
        <w:t>18</w:t>
      </w:r>
      <w:r>
        <w:rPr>
          <w:rFonts w:hint="eastAsia"/>
        </w:rPr>
        <w:t>个，提质增效工业用地</w:t>
      </w:r>
      <w:r>
        <w:rPr>
          <w:rFonts w:hint="eastAsia"/>
        </w:rPr>
        <w:t>1088.4</w:t>
      </w:r>
      <w:r>
        <w:rPr>
          <w:rFonts w:hint="eastAsia"/>
        </w:rPr>
        <w:t>亩，为招引重大项目提供有效承载空间。</w:t>
      </w:r>
    </w:p>
    <w:p w:rsidR="00EB3125" w:rsidRDefault="00EB3125">
      <w:pPr>
        <w:ind w:firstLine="420"/>
        <w:jc w:val="left"/>
      </w:pPr>
      <w:r>
        <w:rPr>
          <w:rFonts w:hint="eastAsia"/>
        </w:rPr>
        <w:t>两张清单，一宗一策</w:t>
      </w:r>
    </w:p>
    <w:p w:rsidR="00EB3125" w:rsidRDefault="00EB3125">
      <w:pPr>
        <w:ind w:firstLine="420"/>
        <w:jc w:val="left"/>
      </w:pPr>
      <w:r>
        <w:rPr>
          <w:rFonts w:hint="eastAsia"/>
        </w:rPr>
        <w:t>位于薛家镇的威乐智能水泵及水泵系统项目，当前正处于厂房主体施工阶段。这里原来是查特深冷工程系统（常州）有限公司老厂房，</w:t>
      </w:r>
      <w:r>
        <w:rPr>
          <w:rFonts w:hint="eastAsia"/>
        </w:rPr>
        <w:t>2020</w:t>
      </w:r>
      <w:r>
        <w:rPr>
          <w:rFonts w:hint="eastAsia"/>
        </w:rPr>
        <w:t>年政府回收后，引进威乐智能水泵项目，实现当年回收、当年引进。能被快速盘活，得益于高新区的工业企业综合评价系统。</w:t>
      </w:r>
    </w:p>
    <w:p w:rsidR="00EB3125" w:rsidRDefault="00EB3125">
      <w:pPr>
        <w:ind w:firstLine="420"/>
        <w:jc w:val="left"/>
      </w:pPr>
      <w:r>
        <w:rPr>
          <w:rFonts w:hint="eastAsia"/>
        </w:rPr>
        <w:t>区企投中心主任马一军介绍，从</w:t>
      </w:r>
      <w:r>
        <w:rPr>
          <w:rFonts w:hint="eastAsia"/>
        </w:rPr>
        <w:t>2018</w:t>
      </w:r>
      <w:r>
        <w:rPr>
          <w:rFonts w:hint="eastAsia"/>
        </w:rPr>
        <w:t>年全区开展工业用地增效工作开始，就对每家工业用地企业逐一“过堂”，企业含金量一目了然。近年来，该系统全面摸清了全区约</w:t>
      </w:r>
      <w:r>
        <w:rPr>
          <w:rFonts w:hint="eastAsia"/>
        </w:rPr>
        <w:t>3800</w:t>
      </w:r>
      <w:r>
        <w:rPr>
          <w:rFonts w:hint="eastAsia"/>
        </w:rPr>
        <w:t>家工业用地企业、近</w:t>
      </w:r>
      <w:r>
        <w:rPr>
          <w:rFonts w:hint="eastAsia"/>
        </w:rPr>
        <w:t>11</w:t>
      </w:r>
      <w:r>
        <w:rPr>
          <w:rFonts w:hint="eastAsia"/>
        </w:rPr>
        <w:t>万亩工业用地的“家底”，形成用地需求、存量资源供给两张清单。</w:t>
      </w:r>
    </w:p>
    <w:p w:rsidR="00EB3125" w:rsidRDefault="00EB3125">
      <w:pPr>
        <w:ind w:firstLine="420"/>
        <w:jc w:val="left"/>
      </w:pPr>
      <w:r>
        <w:rPr>
          <w:rFonts w:hint="eastAsia"/>
        </w:rPr>
        <w:t>同时，按照综合评价情况，将工业企业划分为</w:t>
      </w:r>
      <w:r>
        <w:rPr>
          <w:rFonts w:hint="eastAsia"/>
        </w:rPr>
        <w:t>A</w:t>
      </w:r>
      <w:r>
        <w:rPr>
          <w:rFonts w:hint="eastAsia"/>
        </w:rPr>
        <w:t>、</w:t>
      </w:r>
      <w:r>
        <w:rPr>
          <w:rFonts w:hint="eastAsia"/>
        </w:rPr>
        <w:t>B</w:t>
      </w:r>
      <w:r>
        <w:rPr>
          <w:rFonts w:hint="eastAsia"/>
        </w:rPr>
        <w:t>、</w:t>
      </w:r>
      <w:r>
        <w:rPr>
          <w:rFonts w:hint="eastAsia"/>
        </w:rPr>
        <w:t>C</w:t>
      </w:r>
      <w:r>
        <w:rPr>
          <w:rFonts w:hint="eastAsia"/>
        </w:rPr>
        <w:t>、</w:t>
      </w:r>
      <w:r>
        <w:rPr>
          <w:rFonts w:hint="eastAsia"/>
        </w:rPr>
        <w:t>D</w:t>
      </w:r>
      <w:r>
        <w:rPr>
          <w:rFonts w:hint="eastAsia"/>
        </w:rPr>
        <w:t>、</w:t>
      </w:r>
      <w:r>
        <w:rPr>
          <w:rFonts w:hint="eastAsia"/>
        </w:rPr>
        <w:t>T5</w:t>
      </w:r>
      <w:r>
        <w:rPr>
          <w:rFonts w:hint="eastAsia"/>
        </w:rPr>
        <w:t>类，按类实行差别化政策，并建立动态调整机制。威乐智能水泵项目所在地原为</w:t>
      </w:r>
      <w:r>
        <w:rPr>
          <w:rFonts w:hint="eastAsia"/>
        </w:rPr>
        <w:t>C</w:t>
      </w:r>
      <w:r>
        <w:rPr>
          <w:rFonts w:hint="eastAsia"/>
        </w:rPr>
        <w:t>类用地，引进龙头后，预计将新增年销售</w:t>
      </w:r>
      <w:r>
        <w:rPr>
          <w:rFonts w:hint="eastAsia"/>
        </w:rPr>
        <w:t>5</w:t>
      </w:r>
      <w:r>
        <w:rPr>
          <w:rFonts w:hint="eastAsia"/>
        </w:rPr>
        <w:t>亿元。</w:t>
      </w:r>
    </w:p>
    <w:p w:rsidR="00EB3125" w:rsidRDefault="00EB3125">
      <w:pPr>
        <w:ind w:firstLine="420"/>
        <w:jc w:val="left"/>
      </w:pPr>
      <w:r>
        <w:rPr>
          <w:rFonts w:hint="eastAsia"/>
        </w:rPr>
        <w:t>被评为</w:t>
      </w:r>
      <w:r>
        <w:rPr>
          <w:rFonts w:hint="eastAsia"/>
        </w:rPr>
        <w:t>A</w:t>
      </w:r>
      <w:r>
        <w:rPr>
          <w:rFonts w:hint="eastAsia"/>
        </w:rPr>
        <w:t>类企业到底有什么用？“最直接的就是给他们降成本、增资源。”区企投中心副主任蔡文锦告诉记者，高新区对</w:t>
      </w:r>
      <w:r>
        <w:rPr>
          <w:rFonts w:hint="eastAsia"/>
        </w:rPr>
        <w:t>A</w:t>
      </w:r>
      <w:r>
        <w:rPr>
          <w:rFonts w:hint="eastAsia"/>
        </w:rPr>
        <w:t>类企业实行培优扶强政策，企业可以获得审批绿色通道、优先用地需求保障、优先用电用能保供；对落后淘汰企业的收购兼并、资产重组等提供支持。</w:t>
      </w:r>
    </w:p>
    <w:p w:rsidR="00EB3125" w:rsidRDefault="00EB3125">
      <w:pPr>
        <w:ind w:firstLine="420"/>
        <w:jc w:val="left"/>
      </w:pPr>
      <w:r>
        <w:rPr>
          <w:rFonts w:hint="eastAsia"/>
        </w:rPr>
        <w:t>不仅如此，在系统梳理的基础上，高新区增效办还全面摸排了全区符合两规的</w:t>
      </w:r>
      <w:r>
        <w:rPr>
          <w:rFonts w:hint="eastAsia"/>
        </w:rPr>
        <w:t>3</w:t>
      </w:r>
      <w:r>
        <w:rPr>
          <w:rFonts w:hint="eastAsia"/>
        </w:rPr>
        <w:t>个月、</w:t>
      </w:r>
      <w:r>
        <w:rPr>
          <w:rFonts w:hint="eastAsia"/>
        </w:rPr>
        <w:t>6</w:t>
      </w:r>
      <w:r>
        <w:rPr>
          <w:rFonts w:hint="eastAsia"/>
        </w:rPr>
        <w:t>个月、</w:t>
      </w:r>
      <w:r>
        <w:rPr>
          <w:rFonts w:hint="eastAsia"/>
        </w:rPr>
        <w:t>9</w:t>
      </w:r>
      <w:r>
        <w:rPr>
          <w:rFonts w:hint="eastAsia"/>
        </w:rPr>
        <w:t>个月可供地地块情况，制订“一宗一策”处置方案。目前，全区形成“</w:t>
      </w:r>
      <w:r>
        <w:rPr>
          <w:rFonts w:hint="eastAsia"/>
        </w:rPr>
        <w:t>369</w:t>
      </w:r>
      <w:r>
        <w:rPr>
          <w:rFonts w:hint="eastAsia"/>
        </w:rPr>
        <w:t>”可供工业地块</w:t>
      </w:r>
      <w:r>
        <w:rPr>
          <w:rFonts w:hint="eastAsia"/>
        </w:rPr>
        <w:t>40</w:t>
      </w:r>
      <w:r>
        <w:rPr>
          <w:rFonts w:hint="eastAsia"/>
        </w:rPr>
        <w:t>宗，共计</w:t>
      </w:r>
      <w:r>
        <w:rPr>
          <w:rFonts w:hint="eastAsia"/>
        </w:rPr>
        <w:t>2463</w:t>
      </w:r>
      <w:r>
        <w:rPr>
          <w:rFonts w:hint="eastAsia"/>
        </w:rPr>
        <w:t>亩。</w:t>
      </w:r>
    </w:p>
    <w:p w:rsidR="00EB3125" w:rsidRDefault="00EB3125">
      <w:pPr>
        <w:ind w:firstLine="420"/>
        <w:jc w:val="left"/>
      </w:pPr>
      <w:r>
        <w:rPr>
          <w:rFonts w:hint="eastAsia"/>
        </w:rPr>
        <w:t>亩均指挥，严格准入</w:t>
      </w:r>
    </w:p>
    <w:p w:rsidR="00EB3125" w:rsidRDefault="00EB3125">
      <w:pPr>
        <w:ind w:firstLine="420"/>
        <w:jc w:val="left"/>
      </w:pPr>
      <w:r>
        <w:rPr>
          <w:rFonts w:hint="eastAsia"/>
        </w:rPr>
        <w:t>寸土产寸金，“亩均”是工业用地提质增效的“指挥棒”。</w:t>
      </w:r>
    </w:p>
    <w:p w:rsidR="00EB3125" w:rsidRDefault="00EB3125">
      <w:pPr>
        <w:ind w:firstLine="420"/>
        <w:jc w:val="left"/>
      </w:pPr>
      <w:r>
        <w:rPr>
          <w:rFonts w:hint="eastAsia"/>
        </w:rPr>
        <w:t>近年来，高新区通过盘活存量保障了</w:t>
      </w:r>
      <w:r>
        <w:rPr>
          <w:rFonts w:hint="eastAsia"/>
        </w:rPr>
        <w:t>23</w:t>
      </w:r>
      <w:r>
        <w:rPr>
          <w:rFonts w:hint="eastAsia"/>
        </w:rPr>
        <w:t>个总投资</w:t>
      </w:r>
      <w:r>
        <w:rPr>
          <w:rFonts w:hint="eastAsia"/>
        </w:rPr>
        <w:t>210</w:t>
      </w:r>
      <w:r>
        <w:rPr>
          <w:rFonts w:hint="eastAsia"/>
        </w:rPr>
        <w:t>亿元的新入库市重点工业项目的用地。</w:t>
      </w:r>
      <w:r>
        <w:rPr>
          <w:rFonts w:hint="eastAsia"/>
        </w:rPr>
        <w:t>2021</w:t>
      </w:r>
      <w:r>
        <w:rPr>
          <w:rFonts w:hint="eastAsia"/>
        </w:rPr>
        <w:t>年，全市</w:t>
      </w:r>
      <w:r>
        <w:rPr>
          <w:rFonts w:hint="eastAsia"/>
        </w:rPr>
        <w:t>20</w:t>
      </w:r>
      <w:r>
        <w:rPr>
          <w:rFonts w:hint="eastAsia"/>
        </w:rPr>
        <w:t>家工业亩均效益奖企业中，高新区占</w:t>
      </w:r>
      <w:r>
        <w:rPr>
          <w:rFonts w:hint="eastAsia"/>
        </w:rPr>
        <w:t>9</w:t>
      </w:r>
      <w:r>
        <w:rPr>
          <w:rFonts w:hint="eastAsia"/>
        </w:rPr>
        <w:t>家。</w:t>
      </w:r>
    </w:p>
    <w:p w:rsidR="00EB3125" w:rsidRDefault="00EB3125">
      <w:pPr>
        <w:ind w:firstLine="420"/>
        <w:jc w:val="left"/>
      </w:pPr>
      <w:r>
        <w:rPr>
          <w:rFonts w:hint="eastAsia"/>
        </w:rPr>
        <w:t>为进一步提高节约集约用地水平，全面加强土地利用全生命周期管理，在四年行动计划中，明确了投入产出、建设达产标准，突出“差别化管理”和“存量挖潜”。对</w:t>
      </w:r>
      <w:r>
        <w:rPr>
          <w:rFonts w:hint="eastAsia"/>
        </w:rPr>
        <w:t>A</w:t>
      </w:r>
      <w:r>
        <w:rPr>
          <w:rFonts w:hint="eastAsia"/>
        </w:rPr>
        <w:t>、</w:t>
      </w:r>
      <w:r>
        <w:rPr>
          <w:rFonts w:hint="eastAsia"/>
        </w:rPr>
        <w:t>B</w:t>
      </w:r>
      <w:r>
        <w:rPr>
          <w:rFonts w:hint="eastAsia"/>
        </w:rPr>
        <w:t>类用地企业培优扶强，推进</w:t>
      </w:r>
      <w:r>
        <w:rPr>
          <w:rFonts w:hint="eastAsia"/>
        </w:rPr>
        <w:t>C</w:t>
      </w:r>
      <w:r>
        <w:rPr>
          <w:rFonts w:hint="eastAsia"/>
        </w:rPr>
        <w:t>、</w:t>
      </w:r>
      <w:r>
        <w:rPr>
          <w:rFonts w:hint="eastAsia"/>
        </w:rPr>
        <w:t>D</w:t>
      </w:r>
      <w:r>
        <w:rPr>
          <w:rFonts w:hint="eastAsia"/>
        </w:rPr>
        <w:t>类用地企业腾退转型，引导鼓励企业创新发展、开发利用、兼并重组，促成企业产业转型、提档升级。通过技改、扩建，提高原有地块和厂房的利用率，增加亩均效益。</w:t>
      </w:r>
    </w:p>
    <w:p w:rsidR="00EB3125" w:rsidRDefault="00EB3125">
      <w:pPr>
        <w:ind w:firstLine="420"/>
        <w:jc w:val="left"/>
      </w:pPr>
      <w:r>
        <w:rPr>
          <w:rFonts w:hint="eastAsia"/>
        </w:rPr>
        <w:t>“多措并举，通过摸排唤醒土地存量、培育产业增量，实现全区工业用地亩均税收年均增长</w:t>
      </w:r>
      <w:r>
        <w:rPr>
          <w:rFonts w:hint="eastAsia"/>
        </w:rPr>
        <w:t>10%</w:t>
      </w:r>
      <w:r>
        <w:rPr>
          <w:rFonts w:hint="eastAsia"/>
        </w:rPr>
        <w:t>以上，到</w:t>
      </w:r>
      <w:r>
        <w:rPr>
          <w:rFonts w:hint="eastAsia"/>
        </w:rPr>
        <w:t>2025</w:t>
      </w:r>
      <w:r>
        <w:rPr>
          <w:rFonts w:hint="eastAsia"/>
        </w:rPr>
        <w:t>年，实现全区工业用地亩均税收增长</w:t>
      </w:r>
      <w:r>
        <w:rPr>
          <w:rFonts w:hint="eastAsia"/>
        </w:rPr>
        <w:t>50%</w:t>
      </w:r>
      <w:r>
        <w:rPr>
          <w:rFonts w:hint="eastAsia"/>
        </w:rPr>
        <w:t>以上。”童广武说，目标是通过</w:t>
      </w:r>
      <w:r>
        <w:rPr>
          <w:rFonts w:hint="eastAsia"/>
        </w:rPr>
        <w:t>4</w:t>
      </w:r>
      <w:r>
        <w:rPr>
          <w:rFonts w:hint="eastAsia"/>
        </w:rPr>
        <w:t>年的努力，全区提质增效低效工业用地总量达</w:t>
      </w:r>
      <w:r>
        <w:rPr>
          <w:rFonts w:hint="eastAsia"/>
        </w:rPr>
        <w:t>15000</w:t>
      </w:r>
      <w:r>
        <w:rPr>
          <w:rFonts w:hint="eastAsia"/>
        </w:rPr>
        <w:t>亩以上，其中连片盘活（收回）</w:t>
      </w:r>
      <w:r>
        <w:rPr>
          <w:rFonts w:hint="eastAsia"/>
        </w:rPr>
        <w:t>5000</w:t>
      </w:r>
      <w:r>
        <w:rPr>
          <w:rFonts w:hint="eastAsia"/>
        </w:rPr>
        <w:t>亩以上。</w:t>
      </w:r>
    </w:p>
    <w:p w:rsidR="00EB3125" w:rsidRDefault="00EB3125">
      <w:pPr>
        <w:jc w:val="right"/>
      </w:pPr>
      <w:r>
        <w:rPr>
          <w:rFonts w:hint="eastAsia"/>
        </w:rPr>
        <w:t>新华报业网</w:t>
      </w:r>
      <w:r>
        <w:rPr>
          <w:rFonts w:hint="eastAsia"/>
        </w:rPr>
        <w:t>2022-05-04</w:t>
      </w:r>
    </w:p>
    <w:p w:rsidR="00EB3125" w:rsidRDefault="00EB3125" w:rsidP="002F17AC">
      <w:pPr>
        <w:sectPr w:rsidR="00EB3125" w:rsidSect="002F17AC">
          <w:type w:val="continuous"/>
          <w:pgSz w:w="11906" w:h="16838"/>
          <w:pgMar w:top="1644" w:right="1236" w:bottom="1418" w:left="1814" w:header="851" w:footer="907" w:gutter="0"/>
          <w:pgNumType w:start="1"/>
          <w:cols w:space="720"/>
          <w:docGrid w:type="lines" w:linePitch="341" w:charSpace="2373"/>
        </w:sectPr>
      </w:pPr>
    </w:p>
    <w:p w:rsidR="001B260F" w:rsidRDefault="001B260F"/>
    <w:sectPr w:rsidR="001B26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3125"/>
    <w:rsid w:val="001B260F"/>
    <w:rsid w:val="00EB31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31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31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265</Words>
  <Characters>1515</Characters>
  <Application>Microsoft Office Word</Application>
  <DocSecurity>0</DocSecurity>
  <Lines>12</Lines>
  <Paragraphs>3</Paragraphs>
  <ScaleCrop>false</ScaleCrop>
  <Company>Microsoft</Company>
  <LinksUpToDate>false</LinksUpToDate>
  <CharactersWithSpaces>1777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2022-06-01T12:50:00Z</dcterms:created>
</cp:coreProperties>
</file>