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3F" w:rsidRDefault="0021193F">
      <w:pPr>
        <w:pStyle w:val="1"/>
      </w:pPr>
      <w:r>
        <w:rPr>
          <w:rFonts w:hint="eastAsia"/>
        </w:rPr>
        <w:t>关注成都新型基础设施建设规划①｜“十四五”期间三大领域齐头并进</w:t>
      </w:r>
    </w:p>
    <w:p w:rsidR="0021193F" w:rsidRDefault="0021193F">
      <w:pPr>
        <w:ind w:firstLine="420"/>
        <w:jc w:val="left"/>
      </w:pPr>
      <w:r>
        <w:rPr>
          <w:rFonts w:hint="eastAsia"/>
        </w:rPr>
        <w:t>【名词解释】</w:t>
      </w:r>
    </w:p>
    <w:p w:rsidR="0021193F" w:rsidRDefault="0021193F">
      <w:pPr>
        <w:ind w:firstLine="420"/>
        <w:jc w:val="left"/>
      </w:pPr>
      <w:r>
        <w:rPr>
          <w:rFonts w:hint="eastAsia"/>
        </w:rPr>
        <w:t>新型基础设施：是以新发展理念为引领，以技术创新为驱动，以信息网络为基础，面向高质量发展需要，提供数字转型、智能升级、融合创新等方面基础性、公共性服务的基础设施体系，主要包括信息基础设施、融合基础设施和创新基础设施三大类。</w:t>
      </w:r>
    </w:p>
    <w:p w:rsidR="0021193F" w:rsidRDefault="0021193F">
      <w:pPr>
        <w:ind w:firstLine="420"/>
        <w:jc w:val="left"/>
      </w:pPr>
      <w:r>
        <w:rPr>
          <w:rFonts w:hint="eastAsia"/>
        </w:rPr>
        <w:t>基础设施是经济社会发展的重要支撑，新型基础设施正在成为新一轮科技革命和产业变革的关键支撑。今天，记者从市发改委获悉，《成都市“十四五”新型基础设施建设规划》（以下简称《规划》）日前印发实施。</w:t>
      </w:r>
    </w:p>
    <w:p w:rsidR="0021193F" w:rsidRDefault="0021193F">
      <w:pPr>
        <w:ind w:firstLine="420"/>
        <w:jc w:val="left"/>
      </w:pPr>
      <w:r>
        <w:rPr>
          <w:rFonts w:hint="eastAsia"/>
        </w:rPr>
        <w:t>围绕加快构建更高层次更高水平的新型基础设施体系，全力支撑经济社会高质量发展，更好满足人民美好生活需要，《规划》明确了“十四五”期间成都信息基础设施、融合基础设施、创新基础设施三大领域建设任务。</w:t>
      </w:r>
    </w:p>
    <w:p w:rsidR="0021193F" w:rsidRDefault="0021193F">
      <w:pPr>
        <w:ind w:firstLine="420"/>
        <w:jc w:val="left"/>
      </w:pPr>
      <w:r>
        <w:rPr>
          <w:rFonts w:hint="eastAsia"/>
        </w:rPr>
        <w:t>“十四五”时期，是成都建设践行新发展理念的公园城市示范区建设的关键时期。“深入实施创新驱动发展战略，贯彻落实成渝地区双城经济圈建设战略部署，建设具有全国影响力的科技创新中心，实施产业建圈强链行动，构建竞争优势突出的现代产业体系，提升超大城市敏捷治理、科学治理水平和能力，满足人民幸福美好生活需要，为成都新型基础设施体系建设赋予新机遇、新要求。”市发改委相关负责人称。</w:t>
      </w:r>
    </w:p>
    <w:p w:rsidR="0021193F" w:rsidRDefault="0021193F">
      <w:pPr>
        <w:ind w:firstLine="420"/>
        <w:jc w:val="left"/>
      </w:pPr>
      <w:r>
        <w:rPr>
          <w:rFonts w:hint="eastAsia"/>
        </w:rPr>
        <w:t>据介绍，《规划》主要由规划背景、总体要求、信息基础设施、融合基础设施、创新基础设施、协同共建、网络安全保障、环境影响评价、保障措施共九部分内容构成，以推动高质量发展、创造高品质生活、实现高效能治理为发展导向，以创新驱动发展和支撑城市数字化转型为着力点，加快建设信息基础设施、全面发展融合基础设施、前瞻布局创新基础设施，注重网络安全保障，推动区域协同共建，着力构建更高层次更高水平的新型基础设施体系。</w:t>
      </w:r>
    </w:p>
    <w:p w:rsidR="0021193F" w:rsidRDefault="0021193F">
      <w:pPr>
        <w:ind w:firstLine="420"/>
        <w:jc w:val="left"/>
      </w:pPr>
      <w:r>
        <w:rPr>
          <w:rFonts w:hint="eastAsia"/>
        </w:rPr>
        <w:t>《规划》明确了“十四五”期间成都新型基础设施发展目标：到</w:t>
      </w:r>
      <w:r>
        <w:rPr>
          <w:rFonts w:hint="eastAsia"/>
        </w:rPr>
        <w:t>2025</w:t>
      </w:r>
      <w:r>
        <w:rPr>
          <w:rFonts w:hint="eastAsia"/>
        </w:rPr>
        <w:t>年，基本形成泛在智能、集约高效、先进适用、安全可靠的新型基础设施体系，数字转型、智能升级、融合创新等服务能力大幅提升，有力推动城市数字化转型和产业创新发展，成为建设践行新发展理念的公园城市示范区的重要支撑。</w:t>
      </w:r>
    </w:p>
    <w:p w:rsidR="0021193F" w:rsidRDefault="0021193F">
      <w:pPr>
        <w:ind w:firstLine="420"/>
        <w:jc w:val="left"/>
      </w:pPr>
      <w:r>
        <w:rPr>
          <w:rFonts w:hint="eastAsia"/>
        </w:rPr>
        <w:t>展望</w:t>
      </w:r>
      <w:r>
        <w:rPr>
          <w:rFonts w:hint="eastAsia"/>
        </w:rPr>
        <w:t>2035</w:t>
      </w:r>
      <w:r>
        <w:rPr>
          <w:rFonts w:hint="eastAsia"/>
        </w:rPr>
        <w:t>年，成都将全面建成泛在智能、集约高效、先进适用、安全可靠的新型基础设施体系，信息基础设施供给能力达到新高度，融合基础设施深度赋能经济社会发展，创新基础设施能级大幅提升，新型基础设施总体水平达到国内一流，为建设践行新发展理念的公园城市示范区提供强劲动能和重要支撑。</w:t>
      </w:r>
    </w:p>
    <w:p w:rsidR="0021193F" w:rsidRDefault="0021193F">
      <w:pPr>
        <w:ind w:firstLine="420"/>
        <w:jc w:val="right"/>
      </w:pPr>
      <w:r>
        <w:rPr>
          <w:rFonts w:hint="eastAsia"/>
        </w:rPr>
        <w:t>成都日报锦观新闻</w:t>
      </w:r>
      <w:r>
        <w:rPr>
          <w:rFonts w:hint="eastAsia"/>
        </w:rPr>
        <w:t>2022-05-07</w:t>
      </w:r>
    </w:p>
    <w:p w:rsidR="0021193F" w:rsidRDefault="0021193F" w:rsidP="002F17AC">
      <w:pPr>
        <w:sectPr w:rsidR="0021193F" w:rsidSect="002F17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2685" w:rsidRDefault="00042685"/>
    <w:sectPr w:rsidR="0004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93F"/>
    <w:rsid w:val="00042685"/>
    <w:rsid w:val="0021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9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119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2022-06-01T12:50:00Z</dcterms:created>
</cp:coreProperties>
</file>