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B8" w:rsidRDefault="00FD49B8">
      <w:pPr>
        <w:pStyle w:val="1"/>
      </w:pPr>
      <w:r>
        <w:rPr>
          <w:rFonts w:hint="eastAsia"/>
        </w:rPr>
        <w:t>“十四五”期间，威海这样推进基础设施建设</w:t>
      </w:r>
    </w:p>
    <w:p w:rsidR="00FD49B8" w:rsidRDefault="00FD49B8">
      <w:pPr>
        <w:ind w:firstLine="420"/>
        <w:jc w:val="left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市政府新闻办举行展望“十四五”新闻发布会，市发展改革委党组成员、副主任王传军，威海市无线电监测中心主任张军华，市交通运输局党组成员、二级调研员王令勇，市水务局三级调研员岳翠霞介绍“十四五”时期威海基础设施领域有关情况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“十四五”时期，我市重点围绕交通、水利、能源、信息等领域，加快构建功能完善、立体衔接、便捷高效、安全可靠的基础设施体系。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构建内畅外通的综合立体交通网</w:t>
      </w:r>
    </w:p>
    <w:p w:rsidR="00FD49B8" w:rsidRDefault="00FD49B8">
      <w:pPr>
        <w:ind w:firstLine="420"/>
        <w:jc w:val="left"/>
      </w:pPr>
      <w:r>
        <w:rPr>
          <w:rFonts w:hint="eastAsia"/>
        </w:rPr>
        <w:t>铁路网方面，推动城际铁路、干线铁路、市域（郊）铁路三网融合，打造轨道上的交通圈。推进莱荣高铁建成运营，争取青荣城际铁路提速运行，完工桃威铁路电气化改造工程，打造联通内陆的货运主通道；完工威海港进港线电气化改造，打通铁路货运“最后一公里”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年，高铁运营里程达到</w:t>
      </w:r>
      <w:r>
        <w:rPr>
          <w:rFonts w:hint="eastAsia"/>
        </w:rPr>
        <w:t>168</w:t>
      </w:r>
      <w:r>
        <w:rPr>
          <w:rFonts w:hint="eastAsia"/>
        </w:rPr>
        <w:t>公里，普通铁路运营里程达到</w:t>
      </w:r>
      <w:r>
        <w:rPr>
          <w:rFonts w:hint="eastAsia"/>
        </w:rPr>
        <w:t>120</w:t>
      </w:r>
      <w:r>
        <w:rPr>
          <w:rFonts w:hint="eastAsia"/>
        </w:rPr>
        <w:t>公里。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公路网方面，推进</w:t>
      </w:r>
      <w:r>
        <w:rPr>
          <w:rFonts w:hint="eastAsia"/>
        </w:rPr>
        <w:t>G18</w:t>
      </w:r>
      <w:r>
        <w:rPr>
          <w:rFonts w:hint="eastAsia"/>
        </w:rPr>
        <w:t>荣乌高速威海绕城段前期工作，加快乳山口大桥建设及域内多条国省干线道路升级改造，全面提升公路网整体服务水平和通行效率。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年，全市高速公路通车里程达到</w:t>
      </w:r>
      <w:r>
        <w:rPr>
          <w:rFonts w:hint="eastAsia"/>
        </w:rPr>
        <w:t>235</w:t>
      </w:r>
      <w:r>
        <w:rPr>
          <w:rFonts w:hint="eastAsia"/>
        </w:rPr>
        <w:t>公里，国省道通车里程达到</w:t>
      </w:r>
      <w:r>
        <w:rPr>
          <w:rFonts w:hint="eastAsia"/>
        </w:rPr>
        <w:t>1120</w:t>
      </w:r>
      <w:r>
        <w:rPr>
          <w:rFonts w:hint="eastAsia"/>
        </w:rPr>
        <w:t>公里。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机场方面，加快威海新机场建设，目前，中国民航局已批复了新机场场址，航站楼方案设计等工作压茬推进。十四五期间重点做好可研报告、总规、初步设计、施工图设计等审批工作，确保项目尽早开工建设，尽快投入使用，打造通达全国、面向东北亚的区域性门户机场；不断提升大水泊机场航空服务能力，大力拓展国内外新航线和货运航线，</w:t>
      </w:r>
    </w:p>
    <w:p w:rsidR="00FD49B8" w:rsidRDefault="00FD49B8">
      <w:pPr>
        <w:ind w:firstLine="420"/>
        <w:jc w:val="left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年，机场国内外航线达到</w:t>
      </w:r>
      <w:r>
        <w:rPr>
          <w:rFonts w:hint="eastAsia"/>
        </w:rPr>
        <w:t>40</w:t>
      </w:r>
      <w:r>
        <w:rPr>
          <w:rFonts w:hint="eastAsia"/>
        </w:rPr>
        <w:t>条以上，年旅客吞吐量达到</w:t>
      </w:r>
      <w:r>
        <w:rPr>
          <w:rFonts w:hint="eastAsia"/>
        </w:rPr>
        <w:t>400</w:t>
      </w:r>
      <w:r>
        <w:rPr>
          <w:rFonts w:hint="eastAsia"/>
        </w:rPr>
        <w:t>万人次。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全力构建水安全保障体系</w:t>
      </w:r>
    </w:p>
    <w:p w:rsidR="00FD49B8" w:rsidRDefault="00FD49B8">
      <w:pPr>
        <w:ind w:firstLine="420"/>
        <w:jc w:val="left"/>
      </w:pPr>
      <w:r>
        <w:rPr>
          <w:rFonts w:hint="eastAsia"/>
        </w:rPr>
        <w:t>按照“广蓄水、引客水、淡海水、用中水、治污水、节约水”的思路，扩库容、除隐患、抓连通，推进实施一批新建水源、水系连通、供排水等重点水务工程，努力解决干旱水患矛盾。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适度超前规划建设水务基础设施，完善防洪抗旱减灾体系，提升防洪减灾和城乡供水能力。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全面推进节水型社会建设，到</w:t>
      </w:r>
      <w:r>
        <w:rPr>
          <w:rFonts w:hint="eastAsia"/>
        </w:rPr>
        <w:t>2025</w:t>
      </w:r>
      <w:r>
        <w:rPr>
          <w:rFonts w:hint="eastAsia"/>
        </w:rPr>
        <w:t>年用水总量控制在省定目标内，万元</w:t>
      </w:r>
      <w:r>
        <w:rPr>
          <w:rFonts w:hint="eastAsia"/>
        </w:rPr>
        <w:t>GDP</w:t>
      </w:r>
      <w:r>
        <w:rPr>
          <w:rFonts w:hint="eastAsia"/>
        </w:rPr>
        <w:t>用水量保持省内领先水平。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积极发展高效清洁能源</w:t>
      </w:r>
    </w:p>
    <w:p w:rsidR="00FD49B8" w:rsidRDefault="00FD49B8">
      <w:pPr>
        <w:ind w:firstLine="420"/>
        <w:jc w:val="left"/>
      </w:pPr>
      <w:r>
        <w:rPr>
          <w:rFonts w:hint="eastAsia"/>
        </w:rPr>
        <w:t>持续优化能源生产和消费结构，提高清洁能源生产和利用比重，全面构建清洁低碳、安全高效的现代能源体系。到</w:t>
      </w:r>
      <w:r>
        <w:rPr>
          <w:rFonts w:hint="eastAsia"/>
        </w:rPr>
        <w:t>2025</w:t>
      </w:r>
      <w:r>
        <w:rPr>
          <w:rFonts w:hint="eastAsia"/>
        </w:rPr>
        <w:t>年，新能源装机占全市装机比例达到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电网建设方面，加快实施威海电网升级改造工程，构建坚强智能电网。加强</w:t>
      </w:r>
      <w:r>
        <w:rPr>
          <w:rFonts w:hint="eastAsia"/>
        </w:rPr>
        <w:t>500</w:t>
      </w:r>
      <w:r>
        <w:rPr>
          <w:rFonts w:hint="eastAsia"/>
        </w:rPr>
        <w:t>千伏主网、</w:t>
      </w:r>
      <w:r>
        <w:rPr>
          <w:rFonts w:hint="eastAsia"/>
        </w:rPr>
        <w:t>220</w:t>
      </w:r>
      <w:r>
        <w:rPr>
          <w:rFonts w:hint="eastAsia"/>
        </w:rPr>
        <w:t>千伏及</w:t>
      </w:r>
      <w:r>
        <w:rPr>
          <w:rFonts w:hint="eastAsia"/>
        </w:rPr>
        <w:t>110</w:t>
      </w:r>
      <w:r>
        <w:rPr>
          <w:rFonts w:hint="eastAsia"/>
        </w:rPr>
        <w:t>千伏配网建设，逐步形成</w:t>
      </w:r>
      <w:r>
        <w:rPr>
          <w:rFonts w:hint="eastAsia"/>
        </w:rPr>
        <w:t>220</w:t>
      </w:r>
      <w:r>
        <w:rPr>
          <w:rFonts w:hint="eastAsia"/>
        </w:rPr>
        <w:t>千伏变电站多通道供电，</w:t>
      </w:r>
      <w:r>
        <w:rPr>
          <w:rFonts w:hint="eastAsia"/>
        </w:rPr>
        <w:t>110</w:t>
      </w:r>
      <w:r>
        <w:rPr>
          <w:rFonts w:hint="eastAsia"/>
        </w:rPr>
        <w:t>千伏、</w:t>
      </w:r>
      <w:r>
        <w:rPr>
          <w:rFonts w:hint="eastAsia"/>
        </w:rPr>
        <w:t>35</w:t>
      </w:r>
      <w:r>
        <w:rPr>
          <w:rFonts w:hint="eastAsia"/>
        </w:rPr>
        <w:t>千伏电网双侧电源链式、</w:t>
      </w:r>
      <w:r>
        <w:rPr>
          <w:rFonts w:hint="eastAsia"/>
        </w:rPr>
        <w:t>10</w:t>
      </w:r>
      <w:r>
        <w:rPr>
          <w:rFonts w:hint="eastAsia"/>
        </w:rPr>
        <w:t>千伏线路全联络。同时，推进电网智能化建设，实施新一代配电自动化系统主站升级，逐步实现配电网可观可控。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天然气储气能力建设方面，加快实施天然气供应能力提升行动，确保天然气稳定供给。将天然气定位为过渡能源，加快推进威海</w:t>
      </w:r>
      <w:r>
        <w:rPr>
          <w:rFonts w:hint="eastAsia"/>
        </w:rPr>
        <w:t>LNG</w:t>
      </w:r>
      <w:r>
        <w:rPr>
          <w:rFonts w:hint="eastAsia"/>
        </w:rPr>
        <w:t>接收站前期工作，继续做好政府储气能力保障建设，补齐天然气基础设施短板，稳步提高天然气消费比重。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新能源基础设施建设方面，根据省统一规划部署，稳步推动核电、风电等新能源有序增长。“十四五”时期，我们将以核电、风电为重点，以水电、生物质等为补充，有序推进新能源基础设施建设，并积极探索包括氢能、海洋能、污水源热泵、空气源热泵等在内的其他可再生能源开发利用，因地制宜推动可再生能源多元化、协同化发展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煤电等传统能源基础设施方面，坚决落实省委、省政府部署要求，实施煤电低质低效产能退出行动计划，严格利用综合标准、依法依规退出落后产能，同时加快推进华能余热利用建设，持续优化能源供给结构。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超前布局建设信息基础设施</w:t>
      </w:r>
    </w:p>
    <w:p w:rsidR="00FD49B8" w:rsidRDefault="00FD49B8">
      <w:pPr>
        <w:ind w:firstLine="420"/>
        <w:jc w:val="left"/>
      </w:pPr>
      <w:r>
        <w:rPr>
          <w:rFonts w:hint="eastAsia"/>
        </w:rPr>
        <w:t>紧抓国家加快新基建建设机遇，筛选储备实施一批人工智能、区块链、云计算、大数据、人脸识别、</w:t>
      </w:r>
      <w:r>
        <w:rPr>
          <w:rFonts w:hint="eastAsia"/>
        </w:rPr>
        <w:t>5G</w:t>
      </w:r>
      <w:r>
        <w:rPr>
          <w:rFonts w:hint="eastAsia"/>
        </w:rPr>
        <w:t>等项目。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加快推进</w:t>
      </w:r>
      <w:r>
        <w:rPr>
          <w:rFonts w:hint="eastAsia"/>
        </w:rPr>
        <w:t>5G</w:t>
      </w:r>
      <w:r>
        <w:rPr>
          <w:rFonts w:hint="eastAsia"/>
        </w:rPr>
        <w:t>基站建设和组网服务，发展一批</w:t>
      </w:r>
      <w:r>
        <w:rPr>
          <w:rFonts w:hint="eastAsia"/>
        </w:rPr>
        <w:t>5G</w:t>
      </w:r>
      <w:r>
        <w:rPr>
          <w:rFonts w:hint="eastAsia"/>
        </w:rPr>
        <w:t>示范应用场景</w:t>
      </w:r>
      <w:r>
        <w:rPr>
          <w:rFonts w:hint="eastAsia"/>
        </w:rPr>
        <w:t>,</w:t>
      </w:r>
      <w:r>
        <w:rPr>
          <w:rFonts w:hint="eastAsia"/>
        </w:rPr>
        <w:t>实现城市建成区、镇驻地及村庄、交通枢纽、学校医院、赛事场馆等区域</w:t>
      </w:r>
      <w:r>
        <w:rPr>
          <w:rFonts w:hint="eastAsia"/>
        </w:rPr>
        <w:t>5G</w:t>
      </w:r>
      <w:r>
        <w:rPr>
          <w:rFonts w:hint="eastAsia"/>
        </w:rPr>
        <w:t>网络连续覆盖。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加快提升通信网络架构，推动产业集聚区、工业园区和创业孵化基地的光纤网、移动通信网、无线局域网进行部署优化，提高企业宽带接入网络服务能力。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█</w:t>
      </w:r>
      <w:r>
        <w:rPr>
          <w:rFonts w:hint="eastAsia"/>
        </w:rPr>
        <w:t xml:space="preserve"> </w:t>
      </w:r>
      <w:r>
        <w:rPr>
          <w:rFonts w:hint="eastAsia"/>
        </w:rPr>
        <w:t>交通领域</w:t>
      </w:r>
      <w:r>
        <w:rPr>
          <w:rFonts w:hint="eastAsia"/>
        </w:rPr>
        <w:t xml:space="preserve"> </w:t>
      </w:r>
      <w:r>
        <w:rPr>
          <w:rFonts w:hint="eastAsia"/>
        </w:rPr>
        <w:t>形成</w:t>
      </w:r>
      <w:r>
        <w:rPr>
          <w:rFonts w:hint="eastAsia"/>
        </w:rPr>
        <w:t>1</w:t>
      </w:r>
      <w:r>
        <w:rPr>
          <w:rFonts w:hint="eastAsia"/>
        </w:rPr>
        <w:t>小时通勤圈</w:t>
      </w:r>
    </w:p>
    <w:p w:rsidR="00FD49B8" w:rsidRDefault="00FD49B8">
      <w:pPr>
        <w:ind w:firstLine="420"/>
        <w:jc w:val="left"/>
      </w:pPr>
      <w:r>
        <w:rPr>
          <w:rFonts w:hint="eastAsia"/>
        </w:rPr>
        <w:t>建设高品质的快速网，其中高速铁路运营里程达到</w:t>
      </w:r>
      <w:r>
        <w:rPr>
          <w:rFonts w:hint="eastAsia"/>
        </w:rPr>
        <w:t>168</w:t>
      </w:r>
      <w:r>
        <w:rPr>
          <w:rFonts w:hint="eastAsia"/>
        </w:rPr>
        <w:t>公里，莱荣高铁建成投入使用，全市县市区全部通达高速铁路，高铁覆盖率</w:t>
      </w:r>
      <w:r>
        <w:rPr>
          <w:rFonts w:hint="eastAsia"/>
        </w:rPr>
        <w:t>100%</w:t>
      </w:r>
      <w:r>
        <w:rPr>
          <w:rFonts w:hint="eastAsia"/>
        </w:rPr>
        <w:t>，高速公路通车里程达到</w:t>
      </w:r>
      <w:r>
        <w:rPr>
          <w:rFonts w:hint="eastAsia"/>
        </w:rPr>
        <w:t>235</w:t>
      </w:r>
      <w:r>
        <w:rPr>
          <w:rFonts w:hint="eastAsia"/>
        </w:rPr>
        <w:t>公里。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提升高效率的干线网，其中普通铁路</w:t>
      </w:r>
      <w:r>
        <w:rPr>
          <w:rFonts w:hint="eastAsia"/>
        </w:rPr>
        <w:t>120</w:t>
      </w:r>
      <w:r>
        <w:rPr>
          <w:rFonts w:hint="eastAsia"/>
        </w:rPr>
        <w:t>公里，普通国道</w:t>
      </w:r>
      <w:r>
        <w:rPr>
          <w:rFonts w:hint="eastAsia"/>
        </w:rPr>
        <w:t>382</w:t>
      </w:r>
      <w:r>
        <w:rPr>
          <w:rFonts w:hint="eastAsia"/>
        </w:rPr>
        <w:t>公里，普通省道</w:t>
      </w:r>
      <w:r>
        <w:rPr>
          <w:rFonts w:hint="eastAsia"/>
        </w:rPr>
        <w:t>733</w:t>
      </w:r>
      <w:r>
        <w:rPr>
          <w:rFonts w:hint="eastAsia"/>
        </w:rPr>
        <w:t>公里，南海港区初具规模，构建以威海湾港区、南海港区为主体，以石岛港区、乳山口港区等为补充的现代化港口体系，提高港口对威海市经济社会发展的贡献度。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完善广覆盖的基础网，大力推进铁路专用线的规划建设，继续实施农村公路提档升级，加强县乡村公路提档升级，建成若干条“美丽农村路”示范路。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到“十四五”期末，威海市综合立体交通网络效益凸显，形成广覆盖、多层次、网络化的综合立体交通网络。威海市区至县市区形成“</w:t>
      </w:r>
      <w:r>
        <w:rPr>
          <w:rFonts w:hint="eastAsia"/>
        </w:rPr>
        <w:t>1</w:t>
      </w:r>
      <w:r>
        <w:rPr>
          <w:rFonts w:hint="eastAsia"/>
        </w:rPr>
        <w:t>小时通勤圈”，县市区间及与所辖乡镇（街道）形成“</w:t>
      </w:r>
      <w:r>
        <w:rPr>
          <w:rFonts w:hint="eastAsia"/>
        </w:rPr>
        <w:t>1</w:t>
      </w:r>
      <w:r>
        <w:rPr>
          <w:rFonts w:hint="eastAsia"/>
        </w:rPr>
        <w:t>小时经济圈”，胶东经济区“</w:t>
      </w:r>
      <w:r>
        <w:rPr>
          <w:rFonts w:hint="eastAsia"/>
        </w:rPr>
        <w:t>2</w:t>
      </w:r>
      <w:r>
        <w:rPr>
          <w:rFonts w:hint="eastAsia"/>
        </w:rPr>
        <w:t>小时交通圈”，以及省内、国内及日韩“</w:t>
      </w:r>
      <w:r>
        <w:rPr>
          <w:rFonts w:hint="eastAsia"/>
        </w:rPr>
        <w:t>3</w:t>
      </w:r>
      <w:r>
        <w:rPr>
          <w:rFonts w:hint="eastAsia"/>
        </w:rPr>
        <w:t>小时交通圈”。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█</w:t>
      </w:r>
      <w:r>
        <w:rPr>
          <w:rFonts w:hint="eastAsia"/>
        </w:rPr>
        <w:t xml:space="preserve"> </w:t>
      </w:r>
      <w:r>
        <w:rPr>
          <w:rFonts w:hint="eastAsia"/>
        </w:rPr>
        <w:t>水利领域</w:t>
      </w:r>
      <w:r>
        <w:rPr>
          <w:rFonts w:hint="eastAsia"/>
        </w:rPr>
        <w:t xml:space="preserve"> </w:t>
      </w:r>
      <w:r>
        <w:rPr>
          <w:rFonts w:hint="eastAsia"/>
        </w:rPr>
        <w:t>实现市域中线“河河、河库”贯通</w:t>
      </w:r>
    </w:p>
    <w:p w:rsidR="00FD49B8" w:rsidRDefault="00FD49B8">
      <w:pPr>
        <w:ind w:firstLine="420"/>
        <w:jc w:val="left"/>
      </w:pPr>
      <w:r>
        <w:rPr>
          <w:rFonts w:hint="eastAsia"/>
        </w:rPr>
        <w:t>完善供水保障体系，提升水资源优化配置能力。结合国家、省骨干水网建设，优化完善我市骨干水网布局，构建本地水、地下水、黄河水、长江水、非常规水联合调度、丰枯调剂、余缺互补的水资源调配体系。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加强重点水源工程建设。完成黄垒河地下水库、母猪河地下水库工程建设，论证实施长会口水库工程。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加强市域水系连通网络化。重点实施黄垒河地下水库—母猪河地下水库—米山水库连通工程，实现市域中线“河河、河库”贯通。依托市级骨干水网，推动区市配套局域水网。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加强城市供水基础设施建设。规划实施</w:t>
      </w:r>
      <w:r>
        <w:rPr>
          <w:rFonts w:hint="eastAsia"/>
        </w:rPr>
        <w:t>4</w:t>
      </w:r>
      <w:r>
        <w:rPr>
          <w:rFonts w:hint="eastAsia"/>
        </w:rPr>
        <w:t>座净水厂及深度处理工程，进一步提升城市供水质量。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加强非常规水利用工程建设。重点推进华能电厂海水淡化、威海热电集团中水深度处理项目，提高非常规水利用率。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实施防洪巩固提升工程，提高水旱灾害防御能力。针对防洪薄弱环节，加快控制性枢纽工程建设，提高水旱灾害防御能力。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加强中小河流治理。重点对黄垒河、母猪河等</w:t>
      </w:r>
      <w:r>
        <w:rPr>
          <w:rFonts w:hint="eastAsia"/>
        </w:rPr>
        <w:t>9</w:t>
      </w:r>
      <w:r>
        <w:rPr>
          <w:rFonts w:hint="eastAsia"/>
        </w:rPr>
        <w:t>条河流的</w:t>
      </w:r>
      <w:r>
        <w:rPr>
          <w:rFonts w:hint="eastAsia"/>
        </w:rPr>
        <w:t>18</w:t>
      </w:r>
      <w:r>
        <w:rPr>
          <w:rFonts w:hint="eastAsia"/>
        </w:rPr>
        <w:t>个重点河段进行治理，治理河长</w:t>
      </w:r>
      <w:r>
        <w:rPr>
          <w:rFonts w:hint="eastAsia"/>
        </w:rPr>
        <w:t>110</w:t>
      </w:r>
      <w:r>
        <w:rPr>
          <w:rFonts w:hint="eastAsia"/>
        </w:rPr>
        <w:t>公里。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加快病险水库除险加固。对现有病险水库实施除险加固或降等报废，消除工程安全隐患，确保水库防洪、兴利等功能正常发挥。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实施山洪灾害防治。以山洪风险评估、监测预报预警系统等非工程措施为主，逐步完善山洪灾害防治体系。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加强海堤建设。以政府投资为引导，进一步推动沿海区市、企业实施海堤工程，逐步构建高标准风暴潮防御体系。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夯实农村水利基础，支撑乡村振兴建设。进一步提升农业农村水利基础设施和水利基本公共服务水平，推动实现巩固拓展脱贫攻坚成果同乡村振兴有效衔接，支撑乡村振兴建设。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实施农村供水保障工程。推进规模化供水工程建设，提高农村供水保证率、水质达标率和工程运行管理水平。推进城乡供水一体化建设，实现城乡供水“同源、同网、同质、同服务、同监管”。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推进农村水系综合整治。积极争创水系连通及农村水系综合整治试点，统筹水系连通、河道清障、水源涵养、河湖管护等措施，改善农村人居环境和河流生态健康状况。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加强大中型水库移民后期扶持。通过美丽家园建设、产业发展等措施，加强库区和移民安置区基础设施、生态环境建设，拓展移民增收渠道，提升移民生产生活水平。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█</w:t>
      </w:r>
      <w:r>
        <w:rPr>
          <w:rFonts w:hint="eastAsia"/>
        </w:rPr>
        <w:t xml:space="preserve"> </w:t>
      </w:r>
      <w:r>
        <w:rPr>
          <w:rFonts w:hint="eastAsia"/>
        </w:rPr>
        <w:t>信息领域</w:t>
      </w:r>
      <w:r>
        <w:rPr>
          <w:rFonts w:hint="eastAsia"/>
        </w:rPr>
        <w:t xml:space="preserve"> 5G</w:t>
      </w:r>
      <w:r>
        <w:rPr>
          <w:rFonts w:hint="eastAsia"/>
        </w:rPr>
        <w:t>网络连续覆盖到村</w:t>
      </w:r>
    </w:p>
    <w:p w:rsidR="00FD49B8" w:rsidRDefault="00FD49B8">
      <w:pPr>
        <w:ind w:firstLine="420"/>
        <w:jc w:val="left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年底，全市计划建设</w:t>
      </w:r>
      <w:r>
        <w:rPr>
          <w:rFonts w:hint="eastAsia"/>
        </w:rPr>
        <w:t>5G</w:t>
      </w:r>
      <w:r>
        <w:rPr>
          <w:rFonts w:hint="eastAsia"/>
        </w:rPr>
        <w:t>基站</w:t>
      </w:r>
      <w:r>
        <w:rPr>
          <w:rFonts w:hint="eastAsia"/>
        </w:rPr>
        <w:t>12000</w:t>
      </w:r>
      <w:r>
        <w:rPr>
          <w:rFonts w:hint="eastAsia"/>
        </w:rPr>
        <w:t>座以上，实现城市建成区、镇驻地及村庄的</w:t>
      </w:r>
      <w:r>
        <w:rPr>
          <w:rFonts w:hint="eastAsia"/>
        </w:rPr>
        <w:t>5G</w:t>
      </w:r>
      <w:r>
        <w:rPr>
          <w:rFonts w:hint="eastAsia"/>
        </w:rPr>
        <w:t>网络连续覆盖。</w:t>
      </w:r>
      <w:r>
        <w:rPr>
          <w:rFonts w:hint="eastAsia"/>
        </w:rPr>
        <w:t>5G</w:t>
      </w:r>
      <w:r>
        <w:rPr>
          <w:rFonts w:hint="eastAsia"/>
        </w:rPr>
        <w:t>网络容量和用户规模持续增加。基于</w:t>
      </w:r>
      <w:r>
        <w:rPr>
          <w:rFonts w:hint="eastAsia"/>
        </w:rPr>
        <w:t>5G</w:t>
      </w:r>
      <w:r>
        <w:rPr>
          <w:rFonts w:hint="eastAsia"/>
        </w:rPr>
        <w:t>与重点领域行业融合发展的新业态、新模式接续涌现。建成</w:t>
      </w:r>
      <w:r>
        <w:rPr>
          <w:rFonts w:hint="eastAsia"/>
        </w:rPr>
        <w:t>5G</w:t>
      </w:r>
      <w:r>
        <w:rPr>
          <w:rFonts w:hint="eastAsia"/>
        </w:rPr>
        <w:t>示范场景</w:t>
      </w:r>
      <w:r>
        <w:rPr>
          <w:rFonts w:hint="eastAsia"/>
        </w:rPr>
        <w:t>60</w:t>
      </w:r>
      <w:r>
        <w:rPr>
          <w:rFonts w:hint="eastAsia"/>
        </w:rPr>
        <w:t>个左右，形成一批可复制可推广的典型案例。以</w:t>
      </w:r>
      <w:r>
        <w:rPr>
          <w:rFonts w:hint="eastAsia"/>
        </w:rPr>
        <w:t>5G</w:t>
      </w:r>
      <w:r>
        <w:rPr>
          <w:rFonts w:hint="eastAsia"/>
        </w:rPr>
        <w:t>为引领的数字经济呈现集群化发展态势，</w:t>
      </w:r>
      <w:r>
        <w:rPr>
          <w:rFonts w:hint="eastAsia"/>
        </w:rPr>
        <w:t>5G</w:t>
      </w:r>
      <w:r>
        <w:rPr>
          <w:rFonts w:hint="eastAsia"/>
        </w:rPr>
        <w:t>产业生态体系更加完善。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统筹布局，加快推进</w:t>
      </w:r>
      <w:r>
        <w:rPr>
          <w:rFonts w:hint="eastAsia"/>
        </w:rPr>
        <w:t>5G</w:t>
      </w:r>
      <w:r>
        <w:rPr>
          <w:rFonts w:hint="eastAsia"/>
        </w:rPr>
        <w:t>网络建设规划编制实施。市工业和信息化局会同威海铁塔公司牵头编制《威海市移动通信基础设施空间布局规划（</w:t>
      </w:r>
      <w:r>
        <w:rPr>
          <w:rFonts w:hint="eastAsia"/>
        </w:rPr>
        <w:t>2020</w:t>
      </w:r>
      <w:r>
        <w:rPr>
          <w:rFonts w:hint="eastAsia"/>
        </w:rPr>
        <w:t>—</w:t>
      </w:r>
      <w:r>
        <w:rPr>
          <w:rFonts w:hint="eastAsia"/>
        </w:rPr>
        <w:t>2035</w:t>
      </w:r>
      <w:r>
        <w:rPr>
          <w:rFonts w:hint="eastAsia"/>
        </w:rPr>
        <w:t>年）》（以下简称《规划》），目前，《规划》已经市规委会审批通过，待政府批复后正式实施。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协同创新，加快推进</w:t>
      </w:r>
      <w:r>
        <w:rPr>
          <w:rFonts w:hint="eastAsia"/>
        </w:rPr>
        <w:t>5G</w:t>
      </w:r>
      <w:r>
        <w:rPr>
          <w:rFonts w:hint="eastAsia"/>
        </w:rPr>
        <w:t>在垂直行业的融合应用。目前我市已在智能制造、教育教学、安防监控、无人驾驶、智慧医疗等多领域开展了</w:t>
      </w:r>
      <w:r>
        <w:rPr>
          <w:rFonts w:hint="eastAsia"/>
        </w:rPr>
        <w:t>5G</w:t>
      </w:r>
      <w:r>
        <w:rPr>
          <w:rFonts w:hint="eastAsia"/>
        </w:rPr>
        <w:t>应用探索。下一步，我们将继续推动“</w:t>
      </w:r>
      <w:r>
        <w:rPr>
          <w:rFonts w:hint="eastAsia"/>
        </w:rPr>
        <w:t>5G+</w:t>
      </w:r>
      <w:r>
        <w:rPr>
          <w:rFonts w:hint="eastAsia"/>
        </w:rPr>
        <w:t>工业互联网”在更广范围、更深层次、更高水平上实现创新突破，深化</w:t>
      </w:r>
      <w:r>
        <w:rPr>
          <w:rFonts w:hint="eastAsia"/>
        </w:rPr>
        <w:t>5G</w:t>
      </w:r>
      <w:r>
        <w:rPr>
          <w:rFonts w:hint="eastAsia"/>
        </w:rPr>
        <w:t>与工业、交通、能源、农业等垂直行业的融合发展，推动</w:t>
      </w:r>
      <w:r>
        <w:rPr>
          <w:rFonts w:hint="eastAsia"/>
        </w:rPr>
        <w:t>5G</w:t>
      </w:r>
      <w:r>
        <w:rPr>
          <w:rFonts w:hint="eastAsia"/>
        </w:rPr>
        <w:t>在电子政务、智慧城市、社会治理中的创新应用。</w:t>
      </w:r>
    </w:p>
    <w:p w:rsidR="00FD49B8" w:rsidRDefault="00FD49B8">
      <w:pPr>
        <w:ind w:firstLine="420"/>
        <w:jc w:val="left"/>
      </w:pPr>
      <w:r>
        <w:rPr>
          <w:rFonts w:hint="eastAsia"/>
        </w:rPr>
        <w:t>聚焦发展，加快培育我市</w:t>
      </w:r>
      <w:r>
        <w:rPr>
          <w:rFonts w:hint="eastAsia"/>
        </w:rPr>
        <w:t>5G</w:t>
      </w:r>
      <w:r>
        <w:rPr>
          <w:rFonts w:hint="eastAsia"/>
        </w:rPr>
        <w:t>相关产业。基于我市基础优势，将重点发展基于</w:t>
      </w:r>
      <w:r>
        <w:rPr>
          <w:rFonts w:hint="eastAsia"/>
        </w:rPr>
        <w:t>5G</w:t>
      </w:r>
      <w:r>
        <w:rPr>
          <w:rFonts w:hint="eastAsia"/>
        </w:rPr>
        <w:t>通信的基础元器件及关键材料、智能终端设备等产业，鼓励支持宏安集团、泓淋电力、捷讯通信等优势企业积极参与</w:t>
      </w:r>
      <w:r>
        <w:rPr>
          <w:rFonts w:hint="eastAsia"/>
        </w:rPr>
        <w:t>5G</w:t>
      </w:r>
      <w:r>
        <w:rPr>
          <w:rFonts w:hint="eastAsia"/>
        </w:rPr>
        <w:t>相关标准制定与产品研发，提高自主创新能力。</w:t>
      </w:r>
    </w:p>
    <w:p w:rsidR="00FD49B8" w:rsidRDefault="00FD49B8">
      <w:pPr>
        <w:jc w:val="right"/>
      </w:pPr>
      <w:r>
        <w:rPr>
          <w:rFonts w:hint="eastAsia"/>
        </w:rPr>
        <w:t>威海新闻网</w:t>
      </w:r>
      <w:r>
        <w:rPr>
          <w:rFonts w:hint="eastAsia"/>
        </w:rPr>
        <w:t>2021-07-13</w:t>
      </w:r>
    </w:p>
    <w:p w:rsidR="00FD49B8" w:rsidRDefault="00FD49B8" w:rsidP="00277676">
      <w:pPr>
        <w:sectPr w:rsidR="00FD49B8" w:rsidSect="002776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F5CE8" w:rsidRDefault="007F5CE8"/>
    <w:sectPr w:rsidR="007F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9B8"/>
    <w:rsid w:val="007F5CE8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49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D49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2022-06-01T06:53:00Z</dcterms:created>
</cp:coreProperties>
</file>