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4522" w:rsidRDefault="00B24522" w:rsidP="006B52D5">
      <w:pPr>
        <w:pStyle w:val="1"/>
      </w:pPr>
      <w:r w:rsidRPr="00CA78A9">
        <w:rPr>
          <w:rFonts w:hint="eastAsia"/>
        </w:rPr>
        <w:t>广东省湛江市</w:t>
      </w:r>
      <w:r>
        <w:rPr>
          <w:rFonts w:hint="eastAsia"/>
        </w:rPr>
        <w:t>:</w:t>
      </w:r>
      <w:r w:rsidRPr="001A1018">
        <w:rPr>
          <w:rFonts w:hint="eastAsia"/>
        </w:rPr>
        <w:t>《市场主体登记管理条例》实施第一天</w:t>
      </w:r>
    </w:p>
    <w:p w:rsidR="00B24522" w:rsidRDefault="00B24522" w:rsidP="00B24522">
      <w:pPr>
        <w:ind w:firstLineChars="200" w:firstLine="420"/>
        <w:jc w:val="left"/>
      </w:pPr>
      <w:r>
        <w:t>3</w:t>
      </w:r>
      <w:r>
        <w:t>月</w:t>
      </w:r>
      <w:r>
        <w:t>1</w:t>
      </w:r>
      <w:r>
        <w:t>日，《市场主体登记管理条例》正式施行。《市场主体登记管理条例》首设歇业制度，明确因自然灾害、事故灾难、公共卫生事件、社会安全事故等原因造成经营困难的市场主体，可以自主决定在一定时间内歇业。歇业制度为市场主体在</w:t>
      </w:r>
      <w:r>
        <w:t>“</w:t>
      </w:r>
      <w:r>
        <w:t>开业</w:t>
      </w:r>
      <w:r>
        <w:t>”</w:t>
      </w:r>
      <w:r>
        <w:t>和</w:t>
      </w:r>
      <w:r>
        <w:t>“</w:t>
      </w:r>
      <w:r>
        <w:t>注销</w:t>
      </w:r>
      <w:r>
        <w:t>”</w:t>
      </w:r>
      <w:r>
        <w:t>两种状态之间提供了缓冲地带，歇业后企业也能</w:t>
      </w:r>
      <w:r>
        <w:t>“</w:t>
      </w:r>
      <w:r>
        <w:t>停机保号</w:t>
      </w:r>
      <w:r>
        <w:t>”</w:t>
      </w:r>
      <w:r>
        <w:t>，降低了企业成本，进一步优化提升营商环境。</w:t>
      </w:r>
    </w:p>
    <w:p w:rsidR="00B24522" w:rsidRDefault="00B24522" w:rsidP="00B24522">
      <w:pPr>
        <w:ind w:firstLineChars="200" w:firstLine="420"/>
        <w:jc w:val="left"/>
      </w:pPr>
      <w:r>
        <w:rPr>
          <w:rFonts w:hint="eastAsia"/>
        </w:rPr>
        <w:t>《市场主体登记管理条例》实施第一天，广东省湛江市</w:t>
      </w:r>
      <w:r>
        <w:t>3</w:t>
      </w:r>
      <w:r>
        <w:t>户市场主体成功办理了歇业备案登记。湛江某信息科技有限公司的股东是香港来湛创业人员，因受疫情影响，企业经营困难，公司股东想注销企业。获悉情况后，市市场监管局及时向公司经办人介绍了歇业备案新政策，并指派专人负责跟踪，为企业解疑答惑，提供</w:t>
      </w:r>
      <w:r>
        <w:t>“</w:t>
      </w:r>
      <w:r>
        <w:t>一站式</w:t>
      </w:r>
      <w:r>
        <w:t>”</w:t>
      </w:r>
      <w:r>
        <w:t>帮助指导。</w:t>
      </w:r>
      <w:r>
        <w:t>3</w:t>
      </w:r>
      <w:r>
        <w:t>月</w:t>
      </w:r>
      <w:r>
        <w:t>1</w:t>
      </w:r>
      <w:r>
        <w:t>日上午，该企业经办人到市行政服务中心市场监管窗口办理歇业备案，窗口工作人员仅用了</w:t>
      </w:r>
      <w:r>
        <w:t>10</w:t>
      </w:r>
      <w:r>
        <w:t>分钟就完成了备案，这也是湛江首家歇业备案企业。</w:t>
      </w:r>
    </w:p>
    <w:p w:rsidR="00B24522" w:rsidRDefault="00B24522" w:rsidP="00B24522">
      <w:pPr>
        <w:ind w:firstLineChars="200" w:firstLine="420"/>
        <w:jc w:val="left"/>
      </w:pPr>
      <w:r>
        <w:rPr>
          <w:rFonts w:hint="eastAsia"/>
        </w:rPr>
        <w:t>经办人洪女士表示，“国家推出了歇业备案政策，让经营困难的主体能够暂时休眠，休养生息，我们要好好利用歇业这段时间，认真思考未来的经营方向”。</w:t>
      </w:r>
    </w:p>
    <w:p w:rsidR="00B24522" w:rsidRDefault="00B24522" w:rsidP="00B24522">
      <w:pPr>
        <w:ind w:firstLineChars="200" w:firstLine="420"/>
        <w:jc w:val="left"/>
      </w:pPr>
      <w:r>
        <w:rPr>
          <w:rFonts w:hint="eastAsia"/>
        </w:rPr>
        <w:t>当天，湛江市麻章区市场监管局为某美食店办理了歇业备案登记。该美食店在大学周边，受疫情影响，学校实行封闭管理，美食店生意惨淡，还需支付房租、水电、人力等成本，经营难以维持。该美食店负责人陈先生本来是打算办理市场主体注销登记、待疫情好转再重新办理登记，经过麻章区市场监管局窗口工作人员的政策宣传解释，陈先生非常高兴，表示自己仍有比较强的经营意愿和能力，这个新歇业备案制度正合他的要求。在提交资料齐全、符合法定形式的情况下，陈先生当场办理歇业登记</w:t>
      </w:r>
      <w:r>
        <w:t>,</w:t>
      </w:r>
      <w:r>
        <w:t>拿到备案后的营业执照后，他赞不绝口：</w:t>
      </w:r>
      <w:r>
        <w:t>“</w:t>
      </w:r>
      <w:r>
        <w:t>谢谢您们！登记制度改革方便企业、</w:t>
      </w:r>
      <w:r>
        <w:rPr>
          <w:rFonts w:hint="eastAsia"/>
        </w:rPr>
        <w:t>方便群众，是实实在在为民便民的举措，真是太感谢了！”</w:t>
      </w:r>
      <w:r>
        <w:t>3</w:t>
      </w:r>
      <w:r>
        <w:t>月</w:t>
      </w:r>
      <w:r>
        <w:t>1</w:t>
      </w:r>
      <w:r>
        <w:t>日，徐闻县市场监管局为某餐饮公司办理了歇业备案业务。</w:t>
      </w:r>
    </w:p>
    <w:p w:rsidR="00B24522" w:rsidRDefault="00B24522" w:rsidP="00B24522">
      <w:pPr>
        <w:ind w:firstLineChars="200" w:firstLine="420"/>
        <w:jc w:val="left"/>
      </w:pPr>
      <w:r>
        <w:rPr>
          <w:rFonts w:hint="eastAsia"/>
        </w:rPr>
        <w:t>营商环境是发展竞争力的“风向标”，是政务服务力的“试金石”。接下来，湛江市市场监管局将把握《市场主体登记管理条例》实施的重大契机，进一步规范履行登记管理职责，当好“指导员”，做好“服务员”，全力释放营商环境改革红利，为湛江全力建设省域副中心城市、加快打造现代化沿海经济带重要发展极作出新贡献。</w:t>
      </w:r>
    </w:p>
    <w:p w:rsidR="00B24522" w:rsidRDefault="00B24522" w:rsidP="00B24522">
      <w:pPr>
        <w:ind w:firstLineChars="200" w:firstLine="420"/>
        <w:jc w:val="right"/>
      </w:pPr>
      <w:r>
        <w:rPr>
          <w:rFonts w:hint="eastAsia"/>
        </w:rPr>
        <w:t>广东省湛江市市场监管局</w:t>
      </w:r>
      <w:r>
        <w:rPr>
          <w:rFonts w:hint="eastAsia"/>
        </w:rPr>
        <w:t>2022-3-2</w:t>
      </w:r>
    </w:p>
    <w:p w:rsidR="00B24522" w:rsidRDefault="00B24522" w:rsidP="00574FC1">
      <w:pPr>
        <w:sectPr w:rsidR="00B24522" w:rsidSect="00574FC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A219B" w:rsidRDefault="00FA219B"/>
    <w:sectPr w:rsidR="00FA21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24522"/>
    <w:rsid w:val="00B24522"/>
    <w:rsid w:val="00FA21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2452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2452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818</Characters>
  <Application>Microsoft Office Word</Application>
  <DocSecurity>0</DocSecurity>
  <Lines>6</Lines>
  <Paragraphs>1</Paragraphs>
  <ScaleCrop>false</ScaleCrop>
  <Company>Microsoft</Company>
  <LinksUpToDate>false</LinksUpToDate>
  <CharactersWithSpaces>960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2022-05-30T10:24:00Z</dcterms:created>
</cp:coreProperties>
</file>